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6D7D" w14:textId="67EC7853" w:rsidR="00C16003" w:rsidRPr="00E245A3" w:rsidRDefault="00C16003" w:rsidP="00E245A3">
      <w:pPr>
        <w:pStyle w:val="Heading1"/>
        <w:spacing w:after="120"/>
        <w:jc w:val="left"/>
        <w:rPr>
          <w:rFonts w:ascii="Arial" w:hAnsi="Arial" w:cs="Arial"/>
          <w:sz w:val="24"/>
          <w:szCs w:val="24"/>
        </w:rPr>
      </w:pPr>
      <w:r w:rsidRPr="003048E2">
        <w:rPr>
          <w:rFonts w:ascii="Arial" w:hAnsi="Arial" w:cs="Arial"/>
          <w:sz w:val="24"/>
          <w:szCs w:val="24"/>
        </w:rPr>
        <w:t>ADDENDUM</w:t>
      </w:r>
      <w:r w:rsidR="00150E98" w:rsidRPr="003048E2">
        <w:rPr>
          <w:rFonts w:ascii="Arial" w:hAnsi="Arial" w:cs="Arial"/>
          <w:sz w:val="24"/>
          <w:szCs w:val="24"/>
        </w:rPr>
        <w:t xml:space="preserve"> </w:t>
      </w:r>
      <w:r w:rsidR="00CB040F" w:rsidRPr="003048E2">
        <w:rPr>
          <w:rFonts w:ascii="Arial" w:hAnsi="Arial" w:cs="Arial"/>
          <w:sz w:val="24"/>
          <w:szCs w:val="24"/>
        </w:rPr>
        <w:t xml:space="preserve">- </w:t>
      </w:r>
      <w:r w:rsidR="009D5F77" w:rsidRPr="003048E2">
        <w:rPr>
          <w:rFonts w:ascii="Arial" w:hAnsi="Arial" w:cs="Arial"/>
          <w:sz w:val="24"/>
          <w:szCs w:val="24"/>
        </w:rPr>
        <w:t>SPIRIT FEE</w:t>
      </w:r>
      <w:r w:rsidRPr="003048E2">
        <w:rPr>
          <w:rFonts w:ascii="Arial" w:hAnsi="Arial" w:cs="Arial"/>
          <w:sz w:val="24"/>
          <w:szCs w:val="24"/>
        </w:rPr>
        <w:t xml:space="preserve"> PAYMENT AND REPORTS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40"/>
        <w:gridCol w:w="2339"/>
        <w:gridCol w:w="1620"/>
        <w:gridCol w:w="269"/>
        <w:gridCol w:w="866"/>
        <w:gridCol w:w="3277"/>
      </w:tblGrid>
      <w:tr w:rsidR="00094EC2" w:rsidRPr="00E245A3" w14:paraId="2F686D7F" w14:textId="77777777" w:rsidTr="001E6014">
        <w:trPr>
          <w:trHeight w:val="360"/>
        </w:trPr>
        <w:tc>
          <w:tcPr>
            <w:tcW w:w="5000" w:type="pct"/>
            <w:gridSpan w:val="7"/>
            <w:tcBorders>
              <w:bottom w:val="single" w:sz="4" w:space="0" w:color="auto"/>
            </w:tcBorders>
            <w:shd w:val="clear" w:color="auto" w:fill="F2F2F2" w:themeFill="background1" w:themeFillShade="F2"/>
            <w:vAlign w:val="center"/>
          </w:tcPr>
          <w:p w14:paraId="2F686D7E" w14:textId="77777777" w:rsidR="00563E03" w:rsidRPr="00E245A3" w:rsidRDefault="00563E03" w:rsidP="00236782">
            <w:pPr>
              <w:rPr>
                <w:rFonts w:ascii="Arial" w:hAnsi="Arial" w:cs="Arial"/>
                <w:b/>
              </w:rPr>
            </w:pPr>
            <w:r w:rsidRPr="00E245A3">
              <w:rPr>
                <w:rFonts w:ascii="Arial" w:hAnsi="Arial" w:cs="Arial"/>
                <w:b/>
              </w:rPr>
              <w:t>Instructions</w:t>
            </w:r>
            <w:r w:rsidR="001A7F82" w:rsidRPr="00E245A3">
              <w:rPr>
                <w:rFonts w:ascii="Arial" w:hAnsi="Arial" w:cs="Arial"/>
              </w:rPr>
              <w:t xml:space="preserve"> </w:t>
            </w:r>
            <w:r w:rsidR="001A7F82" w:rsidRPr="00E245A3">
              <w:rPr>
                <w:rFonts w:ascii="Arial" w:hAnsi="Arial" w:cs="Arial"/>
                <w:b/>
              </w:rPr>
              <w:t>and Information</w:t>
            </w:r>
          </w:p>
        </w:tc>
      </w:tr>
      <w:tr w:rsidR="001E6014" w:rsidRPr="00E245A3" w14:paraId="2F686D82" w14:textId="77777777" w:rsidTr="001E6014">
        <w:trPr>
          <w:trHeight w:val="288"/>
        </w:trPr>
        <w:tc>
          <w:tcPr>
            <w:tcW w:w="5000" w:type="pct"/>
            <w:gridSpan w:val="7"/>
            <w:tcBorders>
              <w:left w:val="nil"/>
              <w:bottom w:val="nil"/>
              <w:right w:val="nil"/>
            </w:tcBorders>
            <w:shd w:val="clear" w:color="auto" w:fill="auto"/>
          </w:tcPr>
          <w:p w14:paraId="2F686D81" w14:textId="6C71A3D6" w:rsidR="001E6014" w:rsidRPr="001E6014" w:rsidRDefault="001E6014" w:rsidP="001E6014">
            <w:pPr>
              <w:pStyle w:val="ListParagraph"/>
              <w:numPr>
                <w:ilvl w:val="0"/>
                <w:numId w:val="14"/>
              </w:numPr>
              <w:spacing w:before="120" w:after="60" w:line="276" w:lineRule="auto"/>
              <w:ind w:left="360"/>
              <w:jc w:val="both"/>
              <w:rPr>
                <w:rFonts w:ascii="Arial" w:hAnsi="Arial" w:cs="Arial"/>
              </w:rPr>
            </w:pPr>
            <w:r w:rsidRPr="001E6014">
              <w:rPr>
                <w:rFonts w:ascii="Arial" w:hAnsi="Arial" w:cs="Arial"/>
              </w:rPr>
              <w:t>Please complete this form and mail the original to the Liquor and Cannabis Board at the above address. You are advised to keep a copy for your records.</w:t>
            </w:r>
          </w:p>
        </w:tc>
      </w:tr>
      <w:tr w:rsidR="001E6014" w:rsidRPr="00E245A3" w14:paraId="2F686D85" w14:textId="77777777" w:rsidTr="001E6014">
        <w:trPr>
          <w:trHeight w:val="360"/>
        </w:trPr>
        <w:tc>
          <w:tcPr>
            <w:tcW w:w="5000" w:type="pct"/>
            <w:gridSpan w:val="7"/>
            <w:tcBorders>
              <w:top w:val="nil"/>
              <w:left w:val="nil"/>
              <w:bottom w:val="nil"/>
              <w:right w:val="nil"/>
            </w:tcBorders>
            <w:shd w:val="clear" w:color="auto" w:fill="auto"/>
            <w:vAlign w:val="center"/>
          </w:tcPr>
          <w:p w14:paraId="2F686D84" w14:textId="02A20951" w:rsidR="001E6014" w:rsidRPr="001E6014" w:rsidRDefault="001E6014" w:rsidP="001E6014">
            <w:pPr>
              <w:pStyle w:val="ListParagraph"/>
              <w:numPr>
                <w:ilvl w:val="0"/>
                <w:numId w:val="13"/>
              </w:numPr>
              <w:spacing w:before="60" w:after="60" w:line="276" w:lineRule="auto"/>
              <w:ind w:left="360"/>
              <w:rPr>
                <w:rFonts w:ascii="Arial" w:hAnsi="Arial" w:cs="Arial"/>
              </w:rPr>
            </w:pPr>
            <w:r w:rsidRPr="001E6014">
              <w:rPr>
                <w:rFonts w:ascii="Arial" w:hAnsi="Arial" w:cs="Arial"/>
                <w:b/>
              </w:rPr>
              <w:t>Note:</w:t>
            </w:r>
            <w:r w:rsidRPr="001E6014">
              <w:rPr>
                <w:rFonts w:ascii="Arial" w:hAnsi="Arial" w:cs="Arial"/>
              </w:rPr>
              <w:t xml:space="preserve"> If you have questions</w:t>
            </w:r>
            <w:r w:rsidR="00E13F0D">
              <w:rPr>
                <w:rFonts w:ascii="Arial" w:hAnsi="Arial" w:cs="Arial"/>
              </w:rPr>
              <w:t>,</w:t>
            </w:r>
            <w:r w:rsidRPr="001E6014">
              <w:rPr>
                <w:rFonts w:ascii="Arial" w:hAnsi="Arial" w:cs="Arial"/>
              </w:rPr>
              <w:t xml:space="preserve"> please call the Tax Desk at </w:t>
            </w:r>
            <w:r w:rsidR="00E13F0D">
              <w:rPr>
                <w:rFonts w:ascii="Arial" w:hAnsi="Arial" w:cs="Arial"/>
              </w:rPr>
              <w:t>360-664-1732</w:t>
            </w:r>
            <w:r w:rsidR="005D797F">
              <w:rPr>
                <w:rFonts w:ascii="Arial" w:hAnsi="Arial" w:cs="Arial"/>
              </w:rPr>
              <w:t xml:space="preserve"> or email </w:t>
            </w:r>
            <w:hyperlink r:id="rId12" w:history="1">
              <w:r w:rsidR="005D797F" w:rsidRPr="00AB0F08">
                <w:rPr>
                  <w:rStyle w:val="Hyperlink"/>
                  <w:rFonts w:ascii="Arial" w:hAnsi="Arial" w:cs="Arial"/>
                </w:rPr>
                <w:t>spiritfees@lcb.wa.gov</w:t>
              </w:r>
            </w:hyperlink>
            <w:r w:rsidR="005D797F">
              <w:rPr>
                <w:rFonts w:ascii="Arial" w:hAnsi="Arial" w:cs="Arial"/>
              </w:rPr>
              <w:t>.</w:t>
            </w:r>
          </w:p>
        </w:tc>
      </w:tr>
      <w:tr w:rsidR="001E6014" w:rsidRPr="00E245A3" w14:paraId="2F686D89" w14:textId="77777777" w:rsidTr="001E6014">
        <w:trPr>
          <w:trHeight w:val="288"/>
        </w:trPr>
        <w:tc>
          <w:tcPr>
            <w:tcW w:w="5000" w:type="pct"/>
            <w:gridSpan w:val="7"/>
            <w:tcBorders>
              <w:top w:val="nil"/>
              <w:left w:val="nil"/>
              <w:bottom w:val="nil"/>
              <w:right w:val="nil"/>
            </w:tcBorders>
            <w:shd w:val="clear" w:color="auto" w:fill="auto"/>
          </w:tcPr>
          <w:p w14:paraId="2F686D88" w14:textId="311D3533" w:rsidR="001E6014" w:rsidRPr="001E6014" w:rsidRDefault="001E6014" w:rsidP="00D97E75">
            <w:pPr>
              <w:pStyle w:val="ListParagraph"/>
              <w:numPr>
                <w:ilvl w:val="0"/>
                <w:numId w:val="13"/>
              </w:numPr>
              <w:spacing w:before="60" w:line="276" w:lineRule="auto"/>
              <w:ind w:left="360"/>
              <w:rPr>
                <w:rFonts w:ascii="Arial" w:hAnsi="Arial" w:cs="Arial"/>
                <w:i/>
              </w:rPr>
            </w:pPr>
            <w:r w:rsidRPr="001E6014">
              <w:rPr>
                <w:rFonts w:ascii="Arial" w:hAnsi="Arial" w:cs="Arial"/>
                <w:i/>
              </w:rPr>
              <w:t>Acronyms: CLS (Contract Liquor Store); SLS (State Liquor Store); COA (Certificate of Approval); Rep (Representative)</w:t>
            </w:r>
          </w:p>
        </w:tc>
      </w:tr>
      <w:tr w:rsidR="00E245A3" w:rsidRPr="00E245A3" w14:paraId="096E875D"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288"/>
        </w:trPr>
        <w:tc>
          <w:tcPr>
            <w:tcW w:w="5000" w:type="pct"/>
            <w:gridSpan w:val="7"/>
            <w:tcBorders>
              <w:top w:val="nil"/>
              <w:left w:val="nil"/>
              <w:bottom w:val="single" w:sz="4" w:space="0" w:color="auto"/>
              <w:right w:val="nil"/>
            </w:tcBorders>
            <w:shd w:val="clear" w:color="auto" w:fill="auto"/>
            <w:vAlign w:val="center"/>
          </w:tcPr>
          <w:p w14:paraId="0D3A1CC6" w14:textId="77777777" w:rsidR="00E245A3" w:rsidRPr="00E245A3" w:rsidRDefault="00E245A3" w:rsidP="00236782">
            <w:pPr>
              <w:rPr>
                <w:rFonts w:ascii="Arial" w:hAnsi="Arial" w:cs="Arial"/>
                <w:b/>
              </w:rPr>
            </w:pPr>
          </w:p>
        </w:tc>
      </w:tr>
      <w:tr w:rsidR="00094EC2" w:rsidRPr="00E245A3" w14:paraId="2F686D8D"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4" w:space="0" w:color="auto"/>
              <w:left w:val="single" w:sz="6" w:space="0" w:color="auto"/>
              <w:bottom w:val="single" w:sz="6" w:space="0" w:color="auto"/>
              <w:right w:val="nil"/>
            </w:tcBorders>
            <w:shd w:val="clear" w:color="auto" w:fill="F2F2F2" w:themeFill="background1" w:themeFillShade="F2"/>
            <w:vAlign w:val="center"/>
          </w:tcPr>
          <w:p w14:paraId="2F686D8B" w14:textId="77777777" w:rsidR="00C16003" w:rsidRPr="00E245A3" w:rsidRDefault="00C16003" w:rsidP="00236782">
            <w:pPr>
              <w:rPr>
                <w:rFonts w:ascii="Arial" w:hAnsi="Arial" w:cs="Arial"/>
                <w:b/>
              </w:rPr>
            </w:pPr>
            <w:r w:rsidRPr="00E245A3">
              <w:rPr>
                <w:rFonts w:ascii="Arial" w:hAnsi="Arial" w:cs="Arial"/>
                <w:b/>
              </w:rPr>
              <w:t>Applies To:</w:t>
            </w:r>
          </w:p>
        </w:tc>
        <w:tc>
          <w:tcPr>
            <w:tcW w:w="2960" w:type="pct"/>
            <w:gridSpan w:val="4"/>
            <w:tcBorders>
              <w:top w:val="single" w:sz="4" w:space="0" w:color="auto"/>
              <w:left w:val="nil"/>
              <w:bottom w:val="single" w:sz="6" w:space="0" w:color="auto"/>
              <w:right w:val="single" w:sz="6" w:space="0" w:color="auto"/>
            </w:tcBorders>
            <w:shd w:val="clear" w:color="auto" w:fill="F2F2F2" w:themeFill="background1" w:themeFillShade="F2"/>
            <w:vAlign w:val="center"/>
          </w:tcPr>
          <w:p w14:paraId="2F686D8C" w14:textId="77777777" w:rsidR="00C16003" w:rsidRPr="00E245A3" w:rsidRDefault="00C16003" w:rsidP="00236782">
            <w:pPr>
              <w:rPr>
                <w:rFonts w:ascii="Arial" w:hAnsi="Arial" w:cs="Arial"/>
                <w:b/>
              </w:rPr>
            </w:pPr>
            <w:r w:rsidRPr="00E245A3">
              <w:rPr>
                <w:rFonts w:ascii="Arial" w:hAnsi="Arial" w:cs="Arial"/>
                <w:b/>
              </w:rPr>
              <w:t>In Accordance With:</w:t>
            </w:r>
          </w:p>
        </w:tc>
      </w:tr>
      <w:tr w:rsidR="003048E2" w:rsidRPr="00E245A3" w14:paraId="1CE008A4"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1C27F68C" w14:textId="0A98B643" w:rsidR="003048E2" w:rsidRPr="00E245A3" w:rsidRDefault="003048E2" w:rsidP="001E6014">
            <w:pPr>
              <w:rPr>
                <w:rFonts w:ascii="Arial" w:hAnsi="Arial" w:cs="Arial"/>
              </w:rPr>
            </w:pPr>
            <w:r w:rsidRPr="00E245A3">
              <w:rPr>
                <w:rFonts w:ascii="Arial" w:hAnsi="Arial" w:cs="Arial"/>
              </w:rPr>
              <w:t>Authorized Rep. COA Foreign Spirits</w:t>
            </w:r>
          </w:p>
        </w:tc>
        <w:tc>
          <w:tcPr>
            <w:tcW w:w="2960" w:type="pct"/>
            <w:gridSpan w:val="4"/>
            <w:tcBorders>
              <w:top w:val="single" w:sz="6" w:space="0" w:color="auto"/>
              <w:left w:val="nil"/>
              <w:bottom w:val="single" w:sz="6" w:space="0" w:color="auto"/>
              <w:right w:val="single" w:sz="6" w:space="0" w:color="auto"/>
            </w:tcBorders>
            <w:vAlign w:val="center"/>
          </w:tcPr>
          <w:p w14:paraId="442A1121" w14:textId="329B1271" w:rsidR="003048E2" w:rsidRPr="00E245A3" w:rsidRDefault="003048E2" w:rsidP="001E6014">
            <w:pPr>
              <w:rPr>
                <w:rFonts w:ascii="Arial" w:hAnsi="Arial" w:cs="Arial"/>
              </w:rPr>
            </w:pPr>
            <w:r w:rsidRPr="00E245A3">
              <w:rPr>
                <w:rFonts w:ascii="Arial" w:hAnsi="Arial" w:cs="Arial"/>
              </w:rPr>
              <w:t xml:space="preserve">RCW </w:t>
            </w:r>
            <w:hyperlink r:id="rId13" w:history="1">
              <w:r w:rsidRPr="00920204">
                <w:rPr>
                  <w:rStyle w:val="Hyperlink"/>
                  <w:rFonts w:ascii="Arial" w:hAnsi="Arial" w:cs="Arial"/>
                </w:rPr>
                <w:t>66.28.035</w:t>
              </w:r>
            </w:hyperlink>
            <w:r w:rsidRPr="00E245A3">
              <w:rPr>
                <w:rFonts w:ascii="Arial" w:hAnsi="Arial" w:cs="Arial"/>
              </w:rPr>
              <w:t xml:space="preserve">, WAC </w:t>
            </w:r>
            <w:hyperlink r:id="rId14" w:history="1">
              <w:r w:rsidRPr="00B96E51">
                <w:rPr>
                  <w:rStyle w:val="Hyperlink"/>
                  <w:rFonts w:ascii="Arial" w:hAnsi="Arial" w:cs="Arial"/>
                </w:rPr>
                <w:t>314-23-040</w:t>
              </w:r>
            </w:hyperlink>
            <w:r w:rsidRPr="00E245A3">
              <w:rPr>
                <w:rFonts w:ascii="Arial" w:hAnsi="Arial" w:cs="Arial"/>
              </w:rPr>
              <w:t xml:space="preserve">(3)(a), WAC </w:t>
            </w:r>
            <w:hyperlink r:id="rId15" w:history="1">
              <w:r w:rsidRPr="00B96E51">
                <w:rPr>
                  <w:rStyle w:val="Hyperlink"/>
                  <w:rFonts w:ascii="Arial" w:hAnsi="Arial" w:cs="Arial"/>
                </w:rPr>
                <w:t>314-23-041</w:t>
              </w:r>
            </w:hyperlink>
          </w:p>
        </w:tc>
      </w:tr>
      <w:tr w:rsidR="003048E2" w:rsidRPr="00E245A3" w14:paraId="4EAF1D45"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26ACC530" w14:textId="04249555" w:rsidR="003048E2" w:rsidRPr="00E245A3" w:rsidRDefault="003048E2" w:rsidP="001E6014">
            <w:pPr>
              <w:rPr>
                <w:rFonts w:ascii="Arial" w:hAnsi="Arial" w:cs="Arial"/>
              </w:rPr>
            </w:pPr>
            <w:r w:rsidRPr="00E245A3">
              <w:rPr>
                <w:rFonts w:ascii="Arial" w:hAnsi="Arial" w:cs="Arial"/>
              </w:rPr>
              <w:t>Authorized Rep. COA US Spirits</w:t>
            </w:r>
          </w:p>
        </w:tc>
        <w:tc>
          <w:tcPr>
            <w:tcW w:w="2960" w:type="pct"/>
            <w:gridSpan w:val="4"/>
            <w:tcBorders>
              <w:top w:val="single" w:sz="6" w:space="0" w:color="auto"/>
              <w:left w:val="nil"/>
              <w:bottom w:val="single" w:sz="6" w:space="0" w:color="auto"/>
              <w:right w:val="single" w:sz="6" w:space="0" w:color="auto"/>
            </w:tcBorders>
            <w:vAlign w:val="center"/>
          </w:tcPr>
          <w:p w14:paraId="4D158C2B" w14:textId="6D80309B" w:rsidR="003048E2" w:rsidRPr="00E245A3" w:rsidRDefault="003048E2" w:rsidP="001E6014">
            <w:pPr>
              <w:rPr>
                <w:rFonts w:ascii="Arial" w:hAnsi="Arial" w:cs="Arial"/>
              </w:rPr>
            </w:pPr>
            <w:r w:rsidRPr="00E245A3">
              <w:rPr>
                <w:rFonts w:ascii="Arial" w:hAnsi="Arial" w:cs="Arial"/>
              </w:rPr>
              <w:t xml:space="preserve">RCW </w:t>
            </w:r>
            <w:hyperlink r:id="rId16" w:history="1">
              <w:r w:rsidRPr="00920204">
                <w:rPr>
                  <w:rStyle w:val="Hyperlink"/>
                  <w:rFonts w:ascii="Arial" w:hAnsi="Arial" w:cs="Arial"/>
                </w:rPr>
                <w:t>66.28.035</w:t>
              </w:r>
            </w:hyperlink>
            <w:r w:rsidRPr="00E245A3">
              <w:rPr>
                <w:rFonts w:ascii="Arial" w:hAnsi="Arial" w:cs="Arial"/>
              </w:rPr>
              <w:t xml:space="preserve">, WAC </w:t>
            </w:r>
            <w:hyperlink r:id="rId17" w:history="1">
              <w:r w:rsidRPr="00B96E51">
                <w:rPr>
                  <w:rStyle w:val="Hyperlink"/>
                  <w:rFonts w:ascii="Arial" w:hAnsi="Arial" w:cs="Arial"/>
                </w:rPr>
                <w:t>314-23-040</w:t>
              </w:r>
            </w:hyperlink>
            <w:r w:rsidRPr="00E245A3">
              <w:rPr>
                <w:rFonts w:ascii="Arial" w:hAnsi="Arial" w:cs="Arial"/>
              </w:rPr>
              <w:t xml:space="preserve">(3)(a), WAC </w:t>
            </w:r>
            <w:hyperlink r:id="rId18" w:history="1">
              <w:r w:rsidRPr="00B96E51">
                <w:rPr>
                  <w:rStyle w:val="Hyperlink"/>
                  <w:rFonts w:ascii="Arial" w:hAnsi="Arial" w:cs="Arial"/>
                </w:rPr>
                <w:t>314-23-041</w:t>
              </w:r>
            </w:hyperlink>
          </w:p>
        </w:tc>
      </w:tr>
      <w:tr w:rsidR="003048E2" w:rsidRPr="00E245A3" w14:paraId="51CB0BEF"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557E3C81" w14:textId="270D90CE" w:rsidR="003048E2" w:rsidRPr="00E245A3" w:rsidRDefault="003048E2" w:rsidP="001E6014">
            <w:pPr>
              <w:rPr>
                <w:rFonts w:ascii="Arial" w:hAnsi="Arial" w:cs="Arial"/>
              </w:rPr>
            </w:pPr>
            <w:r w:rsidRPr="00E245A3">
              <w:rPr>
                <w:rFonts w:ascii="Arial" w:hAnsi="Arial" w:cs="Arial"/>
              </w:rPr>
              <w:t>CLS Spirits Retailer</w:t>
            </w:r>
          </w:p>
        </w:tc>
        <w:tc>
          <w:tcPr>
            <w:tcW w:w="2960" w:type="pct"/>
            <w:gridSpan w:val="4"/>
            <w:tcBorders>
              <w:top w:val="single" w:sz="6" w:space="0" w:color="auto"/>
              <w:left w:val="nil"/>
              <w:bottom w:val="single" w:sz="6" w:space="0" w:color="auto"/>
              <w:right w:val="single" w:sz="6" w:space="0" w:color="auto"/>
            </w:tcBorders>
            <w:vAlign w:val="center"/>
          </w:tcPr>
          <w:p w14:paraId="66E3F215" w14:textId="16C361F4" w:rsidR="003048E2" w:rsidRPr="00E245A3" w:rsidRDefault="003048E2" w:rsidP="001E6014">
            <w:pPr>
              <w:rPr>
                <w:rFonts w:ascii="Arial" w:hAnsi="Arial" w:cs="Arial"/>
              </w:rPr>
            </w:pPr>
            <w:r w:rsidRPr="00E245A3">
              <w:rPr>
                <w:rFonts w:ascii="Arial" w:hAnsi="Arial" w:cs="Arial"/>
              </w:rPr>
              <w:t xml:space="preserve">RCW </w:t>
            </w:r>
            <w:hyperlink r:id="rId19" w:history="1">
              <w:r w:rsidRPr="00920204">
                <w:rPr>
                  <w:rStyle w:val="Hyperlink"/>
                  <w:rFonts w:ascii="Arial" w:hAnsi="Arial" w:cs="Arial"/>
                </w:rPr>
                <w:t>66.24.630</w:t>
              </w:r>
            </w:hyperlink>
            <w:r w:rsidRPr="00E245A3">
              <w:rPr>
                <w:rFonts w:ascii="Arial" w:hAnsi="Arial" w:cs="Arial"/>
              </w:rPr>
              <w:t>(4)(a),</w:t>
            </w:r>
            <w:r w:rsidR="00B96E51">
              <w:rPr>
                <w:rFonts w:ascii="Arial" w:hAnsi="Arial" w:cs="Arial"/>
              </w:rPr>
              <w:t xml:space="preserve"> </w:t>
            </w:r>
            <w:r w:rsidRPr="00E245A3">
              <w:rPr>
                <w:rFonts w:ascii="Arial" w:hAnsi="Arial" w:cs="Arial"/>
              </w:rPr>
              <w:t xml:space="preserve">WAC </w:t>
            </w:r>
            <w:hyperlink r:id="rId20" w:history="1">
              <w:r w:rsidRPr="00B96E51">
                <w:rPr>
                  <w:rStyle w:val="Hyperlink"/>
                  <w:rFonts w:ascii="Arial" w:hAnsi="Arial" w:cs="Arial"/>
                </w:rPr>
                <w:t>314-02-109</w:t>
              </w:r>
            </w:hyperlink>
            <w:r w:rsidRPr="00E245A3">
              <w:rPr>
                <w:rFonts w:ascii="Arial" w:hAnsi="Arial" w:cs="Arial"/>
              </w:rPr>
              <w:t>(2)</w:t>
            </w:r>
          </w:p>
        </w:tc>
      </w:tr>
      <w:tr w:rsidR="003048E2" w:rsidRPr="00E245A3" w14:paraId="344104CA"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6ECDEEEA" w14:textId="3D617759" w:rsidR="003048E2" w:rsidRPr="00E245A3" w:rsidRDefault="003048E2" w:rsidP="001E6014">
            <w:pPr>
              <w:rPr>
                <w:rFonts w:ascii="Arial" w:hAnsi="Arial" w:cs="Arial"/>
              </w:rPr>
            </w:pPr>
            <w:r w:rsidRPr="00E245A3">
              <w:rPr>
                <w:rFonts w:ascii="Arial" w:hAnsi="Arial" w:cs="Arial"/>
              </w:rPr>
              <w:t>Craft Distillery</w:t>
            </w:r>
          </w:p>
        </w:tc>
        <w:tc>
          <w:tcPr>
            <w:tcW w:w="2960" w:type="pct"/>
            <w:gridSpan w:val="4"/>
            <w:tcBorders>
              <w:top w:val="single" w:sz="6" w:space="0" w:color="auto"/>
              <w:left w:val="nil"/>
              <w:bottom w:val="single" w:sz="6" w:space="0" w:color="auto"/>
              <w:right w:val="single" w:sz="6" w:space="0" w:color="auto"/>
            </w:tcBorders>
            <w:vAlign w:val="center"/>
          </w:tcPr>
          <w:p w14:paraId="6D536B1C" w14:textId="0D188AB4" w:rsidR="003048E2" w:rsidRPr="00E245A3" w:rsidRDefault="003048E2" w:rsidP="001E6014">
            <w:pPr>
              <w:rPr>
                <w:rFonts w:ascii="Arial" w:hAnsi="Arial" w:cs="Arial"/>
              </w:rPr>
            </w:pPr>
            <w:r w:rsidRPr="00E245A3">
              <w:rPr>
                <w:rFonts w:ascii="Arial" w:hAnsi="Arial" w:cs="Arial"/>
              </w:rPr>
              <w:t xml:space="preserve">RCW </w:t>
            </w:r>
            <w:hyperlink r:id="rId21" w:history="1">
              <w:r w:rsidRPr="00AB748C">
                <w:rPr>
                  <w:rStyle w:val="Hyperlink"/>
                  <w:rFonts w:ascii="Arial" w:hAnsi="Arial" w:cs="Arial"/>
                </w:rPr>
                <w:t>66.24.640</w:t>
              </w:r>
            </w:hyperlink>
            <w:r w:rsidRPr="00E245A3">
              <w:rPr>
                <w:rFonts w:ascii="Arial" w:hAnsi="Arial" w:cs="Arial"/>
              </w:rPr>
              <w:t xml:space="preserve">, WAC </w:t>
            </w:r>
            <w:hyperlink r:id="rId22" w:history="1">
              <w:r w:rsidRPr="00B96E51">
                <w:rPr>
                  <w:rStyle w:val="Hyperlink"/>
                  <w:rFonts w:ascii="Arial" w:hAnsi="Arial" w:cs="Arial"/>
                </w:rPr>
                <w:t>314-28-080</w:t>
              </w:r>
            </w:hyperlink>
          </w:p>
        </w:tc>
      </w:tr>
      <w:tr w:rsidR="003048E2" w:rsidRPr="00E245A3" w14:paraId="33DBF422"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76"/>
        </w:trPr>
        <w:tc>
          <w:tcPr>
            <w:tcW w:w="2040" w:type="pct"/>
            <w:gridSpan w:val="3"/>
            <w:tcBorders>
              <w:top w:val="single" w:sz="6" w:space="0" w:color="auto"/>
              <w:left w:val="single" w:sz="6" w:space="0" w:color="auto"/>
              <w:bottom w:val="single" w:sz="6" w:space="0" w:color="auto"/>
              <w:right w:val="nil"/>
            </w:tcBorders>
            <w:vAlign w:val="center"/>
          </w:tcPr>
          <w:p w14:paraId="4C72D533" w14:textId="5528F00B" w:rsidR="003048E2" w:rsidRPr="00E245A3" w:rsidRDefault="003048E2" w:rsidP="001E6014">
            <w:pPr>
              <w:rPr>
                <w:rFonts w:ascii="Arial" w:hAnsi="Arial" w:cs="Arial"/>
              </w:rPr>
            </w:pPr>
            <w:r w:rsidRPr="00E245A3">
              <w:rPr>
                <w:rFonts w:ascii="Arial" w:hAnsi="Arial" w:cs="Arial"/>
              </w:rPr>
              <w:t>Distillery</w:t>
            </w:r>
          </w:p>
        </w:tc>
        <w:tc>
          <w:tcPr>
            <w:tcW w:w="2960" w:type="pct"/>
            <w:gridSpan w:val="4"/>
            <w:tcBorders>
              <w:top w:val="single" w:sz="6" w:space="0" w:color="auto"/>
              <w:left w:val="nil"/>
              <w:bottom w:val="single" w:sz="6" w:space="0" w:color="auto"/>
              <w:right w:val="single" w:sz="6" w:space="0" w:color="auto"/>
            </w:tcBorders>
            <w:vAlign w:val="center"/>
          </w:tcPr>
          <w:p w14:paraId="38B60747" w14:textId="77777777" w:rsidR="00D97E75" w:rsidRDefault="00D97E75" w:rsidP="00D97E75">
            <w:pPr>
              <w:rPr>
                <w:rFonts w:ascii="Arial" w:hAnsi="Arial" w:cs="Arial"/>
              </w:rPr>
            </w:pPr>
            <w:r w:rsidRPr="00E245A3">
              <w:rPr>
                <w:rFonts w:ascii="Arial" w:hAnsi="Arial" w:cs="Arial"/>
              </w:rPr>
              <w:t xml:space="preserve">RCW </w:t>
            </w:r>
            <w:hyperlink r:id="rId23" w:history="1">
              <w:r w:rsidRPr="00C30002">
                <w:rPr>
                  <w:rStyle w:val="Hyperlink"/>
                  <w:rFonts w:ascii="Arial" w:hAnsi="Arial" w:cs="Arial"/>
                </w:rPr>
                <w:t>66.24.630</w:t>
              </w:r>
            </w:hyperlink>
            <w:r>
              <w:rPr>
                <w:rFonts w:ascii="Arial" w:hAnsi="Arial" w:cs="Arial"/>
              </w:rPr>
              <w:t xml:space="preserve">(4)(a), </w:t>
            </w:r>
            <w:r w:rsidR="003048E2" w:rsidRPr="00E245A3">
              <w:rPr>
                <w:rFonts w:ascii="Arial" w:hAnsi="Arial" w:cs="Arial"/>
              </w:rPr>
              <w:t xml:space="preserve">RCW </w:t>
            </w:r>
            <w:hyperlink r:id="rId24" w:history="1">
              <w:r w:rsidR="003048E2" w:rsidRPr="00AB748C">
                <w:rPr>
                  <w:rStyle w:val="Hyperlink"/>
                  <w:rFonts w:ascii="Arial" w:hAnsi="Arial" w:cs="Arial"/>
                </w:rPr>
                <w:t>66.24.640</w:t>
              </w:r>
            </w:hyperlink>
            <w:r w:rsidR="003048E2" w:rsidRPr="00E245A3">
              <w:rPr>
                <w:rFonts w:ascii="Arial" w:hAnsi="Arial" w:cs="Arial"/>
              </w:rPr>
              <w:t>,</w:t>
            </w:r>
            <w:r w:rsidR="00C30002" w:rsidRPr="00E245A3">
              <w:rPr>
                <w:rFonts w:ascii="Arial" w:hAnsi="Arial" w:cs="Arial"/>
              </w:rPr>
              <w:t xml:space="preserve"> RCW </w:t>
            </w:r>
            <w:hyperlink r:id="rId25" w:history="1">
              <w:r w:rsidR="00C30002" w:rsidRPr="00AB748C">
                <w:rPr>
                  <w:rStyle w:val="Hyperlink"/>
                  <w:rFonts w:ascii="Arial" w:hAnsi="Arial" w:cs="Arial"/>
                </w:rPr>
                <w:t>66.28.060</w:t>
              </w:r>
            </w:hyperlink>
            <w:r w:rsidR="00C30002" w:rsidRPr="00E245A3">
              <w:rPr>
                <w:rFonts w:ascii="Arial" w:hAnsi="Arial" w:cs="Arial"/>
              </w:rPr>
              <w:t>,</w:t>
            </w:r>
            <w:r>
              <w:rPr>
                <w:rFonts w:ascii="Arial" w:hAnsi="Arial" w:cs="Arial"/>
              </w:rPr>
              <w:t xml:space="preserve"> </w:t>
            </w:r>
          </w:p>
          <w:p w14:paraId="6C69D9F8" w14:textId="3A4200EB" w:rsidR="003048E2" w:rsidRPr="00E245A3" w:rsidRDefault="003048E2" w:rsidP="00D97E75">
            <w:pPr>
              <w:rPr>
                <w:rFonts w:ascii="Arial" w:hAnsi="Arial" w:cs="Arial"/>
              </w:rPr>
            </w:pPr>
            <w:r w:rsidRPr="00E245A3">
              <w:rPr>
                <w:rFonts w:ascii="Arial" w:hAnsi="Arial" w:cs="Arial"/>
              </w:rPr>
              <w:t xml:space="preserve">WAC </w:t>
            </w:r>
            <w:hyperlink r:id="rId26" w:history="1">
              <w:r w:rsidRPr="00B96E51">
                <w:rPr>
                  <w:rStyle w:val="Hyperlink"/>
                  <w:rFonts w:ascii="Arial" w:hAnsi="Arial" w:cs="Arial"/>
                </w:rPr>
                <w:t>314-28-080</w:t>
              </w:r>
            </w:hyperlink>
          </w:p>
        </w:tc>
      </w:tr>
      <w:tr w:rsidR="003048E2" w:rsidRPr="00E245A3" w14:paraId="2F686D90"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2F686D8E" w14:textId="77777777" w:rsidR="003048E2" w:rsidRPr="00E245A3" w:rsidRDefault="003048E2" w:rsidP="001E6014">
            <w:pPr>
              <w:rPr>
                <w:rFonts w:ascii="Arial" w:hAnsi="Arial" w:cs="Arial"/>
              </w:rPr>
            </w:pPr>
            <w:r w:rsidRPr="00E245A3">
              <w:rPr>
                <w:rFonts w:ascii="Arial" w:hAnsi="Arial" w:cs="Arial"/>
              </w:rPr>
              <w:t>SLS Spirits Retailer</w:t>
            </w:r>
          </w:p>
        </w:tc>
        <w:tc>
          <w:tcPr>
            <w:tcW w:w="2960" w:type="pct"/>
            <w:gridSpan w:val="4"/>
            <w:tcBorders>
              <w:top w:val="single" w:sz="6" w:space="0" w:color="auto"/>
              <w:left w:val="nil"/>
              <w:bottom w:val="single" w:sz="6" w:space="0" w:color="auto"/>
              <w:right w:val="single" w:sz="6" w:space="0" w:color="auto"/>
            </w:tcBorders>
            <w:vAlign w:val="center"/>
          </w:tcPr>
          <w:p w14:paraId="2F686D8F" w14:textId="12F9A2A7" w:rsidR="003048E2" w:rsidRPr="00E245A3" w:rsidRDefault="003048E2" w:rsidP="001E6014">
            <w:pPr>
              <w:rPr>
                <w:rFonts w:ascii="Arial" w:hAnsi="Arial" w:cs="Arial"/>
              </w:rPr>
            </w:pPr>
            <w:r w:rsidRPr="00E245A3">
              <w:rPr>
                <w:rFonts w:ascii="Arial" w:hAnsi="Arial" w:cs="Arial"/>
              </w:rPr>
              <w:t xml:space="preserve">RCW </w:t>
            </w:r>
            <w:hyperlink r:id="rId27" w:history="1">
              <w:r w:rsidRPr="00920204">
                <w:rPr>
                  <w:rStyle w:val="Hyperlink"/>
                  <w:rFonts w:ascii="Arial" w:hAnsi="Arial" w:cs="Arial"/>
                </w:rPr>
                <w:t>66.24.630</w:t>
              </w:r>
            </w:hyperlink>
            <w:r w:rsidRPr="00E245A3">
              <w:rPr>
                <w:rFonts w:ascii="Arial" w:hAnsi="Arial" w:cs="Arial"/>
              </w:rPr>
              <w:t xml:space="preserve">(4)(a), WAC </w:t>
            </w:r>
            <w:hyperlink r:id="rId28" w:history="1">
              <w:r w:rsidRPr="00AB748C">
                <w:rPr>
                  <w:rStyle w:val="Hyperlink"/>
                  <w:rFonts w:ascii="Arial" w:hAnsi="Arial" w:cs="Arial"/>
                </w:rPr>
                <w:t>314-02-109</w:t>
              </w:r>
            </w:hyperlink>
            <w:r w:rsidRPr="00E245A3">
              <w:rPr>
                <w:rFonts w:ascii="Arial" w:hAnsi="Arial" w:cs="Arial"/>
              </w:rPr>
              <w:t>(2)</w:t>
            </w:r>
          </w:p>
        </w:tc>
      </w:tr>
      <w:tr w:rsidR="003048E2" w:rsidRPr="00E245A3" w14:paraId="00715F3B"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392079F8" w14:textId="185EFA95" w:rsidR="003048E2" w:rsidRPr="00E245A3" w:rsidRDefault="003048E2" w:rsidP="001E6014">
            <w:pPr>
              <w:rPr>
                <w:rFonts w:ascii="Arial" w:hAnsi="Arial" w:cs="Arial"/>
              </w:rPr>
            </w:pPr>
            <w:r w:rsidRPr="00E245A3">
              <w:rPr>
                <w:rFonts w:ascii="Arial" w:hAnsi="Arial" w:cs="Arial"/>
              </w:rPr>
              <w:t>Spirits COA</w:t>
            </w:r>
          </w:p>
        </w:tc>
        <w:tc>
          <w:tcPr>
            <w:tcW w:w="2960" w:type="pct"/>
            <w:gridSpan w:val="4"/>
            <w:tcBorders>
              <w:top w:val="single" w:sz="6" w:space="0" w:color="auto"/>
              <w:left w:val="nil"/>
              <w:bottom w:val="single" w:sz="6" w:space="0" w:color="auto"/>
              <w:right w:val="single" w:sz="6" w:space="0" w:color="auto"/>
            </w:tcBorders>
            <w:vAlign w:val="center"/>
          </w:tcPr>
          <w:p w14:paraId="2DF3E3A8" w14:textId="2133C0DD" w:rsidR="003048E2" w:rsidRPr="00E245A3" w:rsidRDefault="003048E2" w:rsidP="001E6014">
            <w:pPr>
              <w:rPr>
                <w:rFonts w:ascii="Arial" w:hAnsi="Arial" w:cs="Arial"/>
              </w:rPr>
            </w:pPr>
            <w:r w:rsidRPr="00E245A3">
              <w:rPr>
                <w:rFonts w:ascii="Arial" w:hAnsi="Arial" w:cs="Arial"/>
              </w:rPr>
              <w:t xml:space="preserve">RCW </w:t>
            </w:r>
            <w:hyperlink r:id="rId29" w:history="1">
              <w:r w:rsidRPr="00920204">
                <w:rPr>
                  <w:rStyle w:val="Hyperlink"/>
                  <w:rFonts w:ascii="Arial" w:hAnsi="Arial" w:cs="Arial"/>
                </w:rPr>
                <w:t>66.28.035</w:t>
              </w:r>
            </w:hyperlink>
            <w:r w:rsidRPr="00E245A3">
              <w:rPr>
                <w:rFonts w:ascii="Arial" w:hAnsi="Arial" w:cs="Arial"/>
              </w:rPr>
              <w:t xml:space="preserve">, WAC </w:t>
            </w:r>
            <w:hyperlink r:id="rId30" w:history="1">
              <w:r w:rsidRPr="00B96E51">
                <w:rPr>
                  <w:rStyle w:val="Hyperlink"/>
                  <w:rFonts w:ascii="Arial" w:hAnsi="Arial" w:cs="Arial"/>
                </w:rPr>
                <w:t>314-23-040</w:t>
              </w:r>
            </w:hyperlink>
            <w:r w:rsidRPr="00E245A3">
              <w:rPr>
                <w:rFonts w:ascii="Arial" w:hAnsi="Arial" w:cs="Arial"/>
              </w:rPr>
              <w:t xml:space="preserve">(3)(a), WAC </w:t>
            </w:r>
            <w:hyperlink r:id="rId31" w:history="1">
              <w:r w:rsidRPr="00B96E51">
                <w:rPr>
                  <w:rStyle w:val="Hyperlink"/>
                  <w:rFonts w:ascii="Arial" w:hAnsi="Arial" w:cs="Arial"/>
                </w:rPr>
                <w:t>314-23-041</w:t>
              </w:r>
            </w:hyperlink>
          </w:p>
        </w:tc>
      </w:tr>
      <w:tr w:rsidR="003048E2" w:rsidRPr="00E245A3" w14:paraId="2F686D93"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2F686D91" w14:textId="52EAC055" w:rsidR="003048E2" w:rsidRPr="00E245A3" w:rsidRDefault="003048E2" w:rsidP="001E6014">
            <w:pPr>
              <w:rPr>
                <w:rFonts w:ascii="Arial" w:hAnsi="Arial" w:cs="Arial"/>
              </w:rPr>
            </w:pPr>
            <w:r w:rsidRPr="00E245A3">
              <w:rPr>
                <w:rFonts w:ascii="Arial" w:hAnsi="Arial" w:cs="Arial"/>
              </w:rPr>
              <w:t>Spirits Distributor</w:t>
            </w:r>
          </w:p>
        </w:tc>
        <w:tc>
          <w:tcPr>
            <w:tcW w:w="2960" w:type="pct"/>
            <w:gridSpan w:val="4"/>
            <w:tcBorders>
              <w:top w:val="single" w:sz="6" w:space="0" w:color="auto"/>
              <w:left w:val="nil"/>
              <w:bottom w:val="single" w:sz="6" w:space="0" w:color="auto"/>
              <w:right w:val="single" w:sz="6" w:space="0" w:color="auto"/>
            </w:tcBorders>
            <w:vAlign w:val="center"/>
          </w:tcPr>
          <w:p w14:paraId="2F686D92" w14:textId="395504A6" w:rsidR="003048E2" w:rsidRPr="00E245A3" w:rsidRDefault="003048E2" w:rsidP="001E6014">
            <w:pPr>
              <w:rPr>
                <w:rFonts w:ascii="Arial" w:hAnsi="Arial" w:cs="Arial"/>
              </w:rPr>
            </w:pPr>
            <w:r w:rsidRPr="00E245A3">
              <w:rPr>
                <w:rFonts w:ascii="Arial" w:hAnsi="Arial" w:cs="Arial"/>
              </w:rPr>
              <w:t xml:space="preserve">RCW </w:t>
            </w:r>
            <w:hyperlink r:id="rId32" w:history="1">
              <w:r w:rsidRPr="00920204">
                <w:rPr>
                  <w:rStyle w:val="Hyperlink"/>
                  <w:rFonts w:ascii="Arial" w:hAnsi="Arial" w:cs="Arial"/>
                </w:rPr>
                <w:t>66.24.055</w:t>
              </w:r>
            </w:hyperlink>
            <w:r w:rsidRPr="00E245A3">
              <w:rPr>
                <w:rFonts w:ascii="Arial" w:hAnsi="Arial" w:cs="Arial"/>
              </w:rPr>
              <w:t xml:space="preserve">(3)(a)(i)(ii), WAC </w:t>
            </w:r>
            <w:hyperlink r:id="rId33" w:history="1">
              <w:r w:rsidRPr="00AB748C">
                <w:rPr>
                  <w:rStyle w:val="Hyperlink"/>
                  <w:rFonts w:ascii="Arial" w:hAnsi="Arial" w:cs="Arial"/>
                </w:rPr>
                <w:t>314-23-021</w:t>
              </w:r>
            </w:hyperlink>
            <w:r w:rsidRPr="00E245A3">
              <w:rPr>
                <w:rFonts w:ascii="Arial" w:hAnsi="Arial" w:cs="Arial"/>
              </w:rPr>
              <w:t>, WAC</w:t>
            </w:r>
            <w:r w:rsidR="00B96E51">
              <w:rPr>
                <w:rFonts w:ascii="Arial" w:hAnsi="Arial" w:cs="Arial"/>
              </w:rPr>
              <w:t xml:space="preserve"> </w:t>
            </w:r>
            <w:hyperlink r:id="rId34" w:history="1">
              <w:r w:rsidR="00B96E51" w:rsidRPr="00AB748C">
                <w:rPr>
                  <w:rStyle w:val="Hyperlink"/>
                  <w:rFonts w:ascii="Arial" w:hAnsi="Arial" w:cs="Arial"/>
                </w:rPr>
                <w:t>314-23-</w:t>
              </w:r>
              <w:r w:rsidRPr="00AB748C">
                <w:rPr>
                  <w:rStyle w:val="Hyperlink"/>
                  <w:rFonts w:ascii="Arial" w:hAnsi="Arial" w:cs="Arial"/>
                </w:rPr>
                <w:t>022</w:t>
              </w:r>
            </w:hyperlink>
          </w:p>
        </w:tc>
      </w:tr>
      <w:tr w:rsidR="003048E2" w:rsidRPr="00E245A3" w14:paraId="2F686D96" w14:textId="77777777" w:rsidTr="00D97E75">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504"/>
        </w:trPr>
        <w:tc>
          <w:tcPr>
            <w:tcW w:w="2040" w:type="pct"/>
            <w:gridSpan w:val="3"/>
            <w:tcBorders>
              <w:top w:val="single" w:sz="6" w:space="0" w:color="auto"/>
              <w:left w:val="single" w:sz="6" w:space="0" w:color="auto"/>
              <w:bottom w:val="single" w:sz="6" w:space="0" w:color="auto"/>
              <w:right w:val="nil"/>
            </w:tcBorders>
            <w:vAlign w:val="center"/>
          </w:tcPr>
          <w:p w14:paraId="2F686D94" w14:textId="77777777" w:rsidR="003048E2" w:rsidRPr="00E245A3" w:rsidRDefault="003048E2" w:rsidP="001E6014">
            <w:pPr>
              <w:rPr>
                <w:rFonts w:ascii="Arial" w:hAnsi="Arial" w:cs="Arial"/>
              </w:rPr>
            </w:pPr>
            <w:r w:rsidRPr="00E245A3">
              <w:rPr>
                <w:rFonts w:ascii="Arial" w:hAnsi="Arial" w:cs="Arial"/>
              </w:rPr>
              <w:t xml:space="preserve">Spirits Retailer </w:t>
            </w:r>
          </w:p>
        </w:tc>
        <w:tc>
          <w:tcPr>
            <w:tcW w:w="2960" w:type="pct"/>
            <w:gridSpan w:val="4"/>
            <w:tcBorders>
              <w:top w:val="single" w:sz="6" w:space="0" w:color="auto"/>
              <w:left w:val="nil"/>
              <w:bottom w:val="single" w:sz="6" w:space="0" w:color="auto"/>
              <w:right w:val="single" w:sz="6" w:space="0" w:color="auto"/>
            </w:tcBorders>
            <w:vAlign w:val="center"/>
          </w:tcPr>
          <w:p w14:paraId="2F686D95" w14:textId="689FA845" w:rsidR="003048E2" w:rsidRPr="00E245A3" w:rsidRDefault="003048E2" w:rsidP="001E6014">
            <w:pPr>
              <w:rPr>
                <w:rFonts w:ascii="Arial" w:hAnsi="Arial" w:cs="Arial"/>
              </w:rPr>
            </w:pPr>
            <w:r w:rsidRPr="00E245A3">
              <w:rPr>
                <w:rFonts w:ascii="Arial" w:hAnsi="Arial" w:cs="Arial"/>
              </w:rPr>
              <w:t xml:space="preserve">RCW </w:t>
            </w:r>
            <w:hyperlink r:id="rId35" w:history="1">
              <w:r w:rsidRPr="00920204">
                <w:rPr>
                  <w:rStyle w:val="Hyperlink"/>
                  <w:rFonts w:ascii="Arial" w:hAnsi="Arial" w:cs="Arial"/>
                </w:rPr>
                <w:t>66.24.630</w:t>
              </w:r>
            </w:hyperlink>
            <w:r w:rsidRPr="00E245A3">
              <w:rPr>
                <w:rFonts w:ascii="Arial" w:hAnsi="Arial" w:cs="Arial"/>
              </w:rPr>
              <w:t xml:space="preserve">(4)(a), WAC </w:t>
            </w:r>
            <w:hyperlink r:id="rId36" w:history="1">
              <w:r w:rsidRPr="00AB748C">
                <w:rPr>
                  <w:rStyle w:val="Hyperlink"/>
                  <w:rFonts w:ascii="Arial" w:hAnsi="Arial" w:cs="Arial"/>
                </w:rPr>
                <w:t>314-02-109</w:t>
              </w:r>
            </w:hyperlink>
            <w:r w:rsidRPr="00E245A3">
              <w:rPr>
                <w:rFonts w:ascii="Arial" w:hAnsi="Arial" w:cs="Arial"/>
              </w:rPr>
              <w:t>(2)</w:t>
            </w:r>
          </w:p>
        </w:tc>
      </w:tr>
      <w:tr w:rsidR="00E245A3" w:rsidRPr="00E245A3" w14:paraId="5D43DE81" w14:textId="77777777" w:rsidTr="001E6014">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val="432"/>
        </w:trPr>
        <w:tc>
          <w:tcPr>
            <w:tcW w:w="5000" w:type="pct"/>
            <w:gridSpan w:val="7"/>
            <w:tcBorders>
              <w:top w:val="single" w:sz="6" w:space="0" w:color="auto"/>
              <w:left w:val="nil"/>
              <w:bottom w:val="nil"/>
              <w:right w:val="nil"/>
            </w:tcBorders>
            <w:vAlign w:val="center"/>
          </w:tcPr>
          <w:p w14:paraId="4A5F9A6E" w14:textId="77777777" w:rsidR="00E245A3" w:rsidRPr="00E245A3" w:rsidRDefault="00E245A3" w:rsidP="00D97E75">
            <w:pPr>
              <w:spacing w:before="120" w:line="300" w:lineRule="exact"/>
              <w:rPr>
                <w:rFonts w:ascii="Arial" w:hAnsi="Arial" w:cs="Arial"/>
                <w:b/>
              </w:rPr>
            </w:pPr>
            <w:r w:rsidRPr="00E245A3">
              <w:rPr>
                <w:rFonts w:ascii="Arial" w:hAnsi="Arial" w:cs="Arial"/>
                <w:b/>
              </w:rPr>
              <w:t>It is hereby agreed:</w:t>
            </w:r>
          </w:p>
          <w:p w14:paraId="50B43B70" w14:textId="77777777" w:rsidR="00E245A3" w:rsidRPr="00E245A3" w:rsidRDefault="00E245A3" w:rsidP="001E6014">
            <w:pPr>
              <w:numPr>
                <w:ilvl w:val="0"/>
                <w:numId w:val="7"/>
              </w:numPr>
              <w:spacing w:line="300" w:lineRule="exact"/>
              <w:rPr>
                <w:rFonts w:ascii="Arial" w:hAnsi="Arial" w:cs="Arial"/>
              </w:rPr>
            </w:pPr>
            <w:r w:rsidRPr="00E245A3">
              <w:rPr>
                <w:rFonts w:ascii="Arial" w:hAnsi="Arial" w:cs="Arial"/>
              </w:rPr>
              <w:t xml:space="preserve">A report under oath will be furnished to the Washington State Liquor and Cannabis Board on or before the respective due date. The report will be on a form prescribed by the Board and show the quantity of spirits sold and/or delivered in Washington. </w:t>
            </w:r>
          </w:p>
          <w:p w14:paraId="2D590A7C" w14:textId="77777777" w:rsidR="00E245A3" w:rsidRPr="00E245A3" w:rsidRDefault="00E245A3" w:rsidP="001E6014">
            <w:pPr>
              <w:numPr>
                <w:ilvl w:val="1"/>
                <w:numId w:val="7"/>
              </w:numPr>
              <w:spacing w:line="300" w:lineRule="exact"/>
              <w:ind w:left="710"/>
              <w:rPr>
                <w:rFonts w:ascii="Arial" w:hAnsi="Arial" w:cs="Arial"/>
              </w:rPr>
            </w:pPr>
            <w:r w:rsidRPr="00E245A3">
              <w:rPr>
                <w:rFonts w:ascii="Arial" w:hAnsi="Arial" w:cs="Arial"/>
              </w:rPr>
              <w:t>Monthly reports are due the 20</w:t>
            </w:r>
            <w:r w:rsidRPr="00E245A3">
              <w:rPr>
                <w:rFonts w:ascii="Arial" w:hAnsi="Arial" w:cs="Arial"/>
                <w:vertAlign w:val="superscript"/>
              </w:rPr>
              <w:t>th</w:t>
            </w:r>
            <w:r w:rsidRPr="00E245A3">
              <w:rPr>
                <w:rFonts w:ascii="Arial" w:hAnsi="Arial" w:cs="Arial"/>
              </w:rPr>
              <w:t xml:space="preserve"> of each month following the month being reported.</w:t>
            </w:r>
          </w:p>
          <w:p w14:paraId="4BF405DF" w14:textId="77777777" w:rsidR="00E245A3" w:rsidRPr="00E245A3" w:rsidRDefault="00E245A3" w:rsidP="001E6014">
            <w:pPr>
              <w:numPr>
                <w:ilvl w:val="1"/>
                <w:numId w:val="7"/>
              </w:numPr>
              <w:spacing w:line="300" w:lineRule="exact"/>
              <w:ind w:left="706"/>
              <w:rPr>
                <w:rFonts w:ascii="Arial" w:hAnsi="Arial" w:cs="Arial"/>
              </w:rPr>
            </w:pPr>
            <w:r w:rsidRPr="00E245A3">
              <w:rPr>
                <w:rFonts w:ascii="Arial" w:hAnsi="Arial" w:cs="Arial"/>
              </w:rPr>
              <w:t>Quarterly reports are due the 25</w:t>
            </w:r>
            <w:r w:rsidRPr="00E245A3">
              <w:rPr>
                <w:rFonts w:ascii="Arial" w:hAnsi="Arial" w:cs="Arial"/>
                <w:vertAlign w:val="superscript"/>
              </w:rPr>
              <w:t>th</w:t>
            </w:r>
            <w:r w:rsidRPr="00E245A3">
              <w:rPr>
                <w:rFonts w:ascii="Arial" w:hAnsi="Arial" w:cs="Arial"/>
              </w:rPr>
              <w:t xml:space="preserve"> of the month following the last month of the quarter being reported.</w:t>
            </w:r>
          </w:p>
          <w:p w14:paraId="6B921925" w14:textId="77777777" w:rsidR="00E245A3" w:rsidRPr="00E245A3" w:rsidRDefault="00E245A3" w:rsidP="001E6014">
            <w:pPr>
              <w:numPr>
                <w:ilvl w:val="0"/>
                <w:numId w:val="7"/>
              </w:numPr>
              <w:spacing w:line="300" w:lineRule="exact"/>
              <w:rPr>
                <w:rFonts w:ascii="Arial" w:hAnsi="Arial" w:cs="Arial"/>
              </w:rPr>
            </w:pPr>
            <w:r w:rsidRPr="00E245A3">
              <w:rPr>
                <w:rFonts w:ascii="Arial" w:hAnsi="Arial" w:cs="Arial"/>
              </w:rPr>
              <w:t>All fees will be paid at the time and in the amounts as may be prescribed by Washington laws.</w:t>
            </w:r>
          </w:p>
          <w:p w14:paraId="6EF23764" w14:textId="10287CB9" w:rsidR="00E245A3" w:rsidRPr="00E245A3" w:rsidRDefault="00E245A3" w:rsidP="001E6014">
            <w:pPr>
              <w:numPr>
                <w:ilvl w:val="0"/>
                <w:numId w:val="7"/>
              </w:numPr>
              <w:spacing w:after="120" w:line="300" w:lineRule="exact"/>
              <w:rPr>
                <w:rFonts w:ascii="Arial" w:hAnsi="Arial" w:cs="Arial"/>
              </w:rPr>
            </w:pPr>
            <w:r w:rsidRPr="00E245A3">
              <w:rPr>
                <w:rFonts w:ascii="Arial" w:hAnsi="Arial" w:cs="Arial"/>
              </w:rPr>
              <w:t>All agents, representatives and sales corporations maintained or affiliated with the applicant will faithfully comply with the Washington State Liquor and Cannabis Board’s rules and regulations and the liquor laws of the State of Washington pertaining to the sale of liquor.</w:t>
            </w:r>
          </w:p>
        </w:tc>
      </w:tr>
      <w:tr w:rsidR="00E245A3" w:rsidRPr="00E245A3" w14:paraId="23E1E0D3" w14:textId="77777777" w:rsidTr="001E6014">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trHeight w:hRule="exact" w:val="144"/>
        </w:trPr>
        <w:tc>
          <w:tcPr>
            <w:tcW w:w="5000" w:type="pct"/>
            <w:gridSpan w:val="7"/>
            <w:tcBorders>
              <w:top w:val="nil"/>
              <w:left w:val="nil"/>
              <w:bottom w:val="nil"/>
              <w:right w:val="nil"/>
            </w:tcBorders>
            <w:vAlign w:val="center"/>
          </w:tcPr>
          <w:p w14:paraId="36A2F01A" w14:textId="77777777" w:rsidR="00E245A3" w:rsidRPr="00E245A3" w:rsidRDefault="00E245A3" w:rsidP="003048E2">
            <w:pPr>
              <w:spacing w:before="60" w:after="60"/>
              <w:rPr>
                <w:rFonts w:ascii="Arial" w:hAnsi="Arial" w:cs="Arial"/>
              </w:rPr>
            </w:pPr>
          </w:p>
        </w:tc>
      </w:tr>
      <w:tr w:rsidR="00094EC2" w:rsidRPr="00E245A3" w14:paraId="2F686DBD" w14:textId="77777777" w:rsidTr="001E6014">
        <w:trPr>
          <w:trHeight w:hRule="exact" w:val="288"/>
        </w:trPr>
        <w:tc>
          <w:tcPr>
            <w:tcW w:w="627" w:type="pct"/>
            <w:tcBorders>
              <w:top w:val="nil"/>
              <w:left w:val="nil"/>
              <w:bottom w:val="nil"/>
              <w:right w:val="nil"/>
            </w:tcBorders>
            <w:vAlign w:val="center"/>
          </w:tcPr>
          <w:p w14:paraId="2F686DB8" w14:textId="77777777" w:rsidR="00746EAE" w:rsidRPr="00E245A3" w:rsidRDefault="00746EAE" w:rsidP="00E245A3">
            <w:pPr>
              <w:pStyle w:val="BodyText"/>
              <w:spacing w:before="60" w:after="60"/>
              <w:rPr>
                <w:rFonts w:ascii="Arial" w:hAnsi="Arial" w:cs="Arial"/>
                <w:sz w:val="20"/>
              </w:rPr>
            </w:pPr>
            <w:r w:rsidRPr="00E245A3">
              <w:rPr>
                <w:rFonts w:ascii="Arial" w:hAnsi="Arial" w:cs="Arial"/>
                <w:sz w:val="20"/>
              </w:rPr>
              <w:t>Print Name:</w:t>
            </w:r>
          </w:p>
        </w:tc>
        <w:tc>
          <w:tcPr>
            <w:tcW w:w="2208" w:type="pct"/>
            <w:gridSpan w:val="3"/>
            <w:tcBorders>
              <w:top w:val="nil"/>
              <w:left w:val="nil"/>
              <w:bottom w:val="single" w:sz="4" w:space="0" w:color="auto"/>
              <w:right w:val="nil"/>
            </w:tcBorders>
            <w:vAlign w:val="center"/>
          </w:tcPr>
          <w:p w14:paraId="2F686DB9" w14:textId="77777777" w:rsidR="00746EAE" w:rsidRPr="00E245A3" w:rsidRDefault="00590C28" w:rsidP="00E245A3">
            <w:pPr>
              <w:pStyle w:val="BodyText"/>
              <w:rPr>
                <w:rFonts w:ascii="Arial" w:hAnsi="Arial" w:cs="Arial"/>
                <w:sz w:val="20"/>
              </w:rPr>
            </w:pPr>
            <w:r w:rsidRPr="00E245A3">
              <w:rPr>
                <w:rFonts w:ascii="Arial" w:hAnsi="Arial" w:cs="Arial"/>
                <w:sz w:val="20"/>
              </w:rPr>
              <w:fldChar w:fldCharType="begin">
                <w:ffData>
                  <w:name w:val="Text15"/>
                  <w:enabled/>
                  <w:calcOnExit w:val="0"/>
                  <w:textInput/>
                </w:ffData>
              </w:fldChar>
            </w:r>
            <w:bookmarkStart w:id="0" w:name="Text15"/>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0"/>
          </w:p>
        </w:tc>
        <w:tc>
          <w:tcPr>
            <w:tcW w:w="132" w:type="pct"/>
            <w:tcBorders>
              <w:top w:val="nil"/>
              <w:left w:val="nil"/>
              <w:bottom w:val="nil"/>
              <w:right w:val="nil"/>
            </w:tcBorders>
            <w:vAlign w:val="center"/>
          </w:tcPr>
          <w:p w14:paraId="2F686DBA" w14:textId="77777777" w:rsidR="00746EAE" w:rsidRPr="00E245A3" w:rsidRDefault="00746EAE" w:rsidP="00E245A3">
            <w:pPr>
              <w:spacing w:before="60" w:after="60"/>
              <w:rPr>
                <w:rFonts w:ascii="Arial" w:hAnsi="Arial" w:cs="Arial"/>
              </w:rPr>
            </w:pPr>
          </w:p>
        </w:tc>
        <w:tc>
          <w:tcPr>
            <w:tcW w:w="425" w:type="pct"/>
            <w:tcBorders>
              <w:top w:val="nil"/>
              <w:left w:val="nil"/>
              <w:bottom w:val="nil"/>
              <w:right w:val="nil"/>
            </w:tcBorders>
            <w:vAlign w:val="center"/>
          </w:tcPr>
          <w:p w14:paraId="2F686DBB" w14:textId="77777777" w:rsidR="00746EAE" w:rsidRPr="00E245A3" w:rsidRDefault="00590C28" w:rsidP="00E245A3">
            <w:pPr>
              <w:spacing w:before="60" w:after="60"/>
              <w:rPr>
                <w:rFonts w:ascii="Arial" w:hAnsi="Arial" w:cs="Arial"/>
              </w:rPr>
            </w:pPr>
            <w:r w:rsidRPr="00E245A3">
              <w:rPr>
                <w:rFonts w:ascii="Arial" w:hAnsi="Arial" w:cs="Arial"/>
              </w:rPr>
              <w:t>Date:</w:t>
            </w:r>
          </w:p>
        </w:tc>
        <w:tc>
          <w:tcPr>
            <w:tcW w:w="1608" w:type="pct"/>
            <w:tcBorders>
              <w:top w:val="nil"/>
              <w:left w:val="nil"/>
              <w:bottom w:val="single" w:sz="4" w:space="0" w:color="auto"/>
              <w:right w:val="nil"/>
            </w:tcBorders>
            <w:vAlign w:val="center"/>
          </w:tcPr>
          <w:p w14:paraId="2F686DBC" w14:textId="77777777" w:rsidR="00746EAE" w:rsidRPr="00E245A3" w:rsidRDefault="00590C28" w:rsidP="00E245A3">
            <w:pPr>
              <w:rPr>
                <w:rFonts w:ascii="Arial" w:hAnsi="Arial" w:cs="Arial"/>
              </w:rPr>
            </w:pPr>
            <w:r w:rsidRPr="00E245A3">
              <w:rPr>
                <w:rFonts w:ascii="Arial" w:hAnsi="Arial" w:cs="Arial"/>
              </w:rPr>
              <w:fldChar w:fldCharType="begin">
                <w:ffData>
                  <w:name w:val="Text14"/>
                  <w:enabled/>
                  <w:calcOnExit w:val="0"/>
                  <w:textInput/>
                </w:ffData>
              </w:fldChar>
            </w:r>
            <w:bookmarkStart w:id="1" w:name="Text14"/>
            <w:r w:rsidRPr="00E245A3">
              <w:rPr>
                <w:rFonts w:ascii="Arial" w:hAnsi="Arial" w:cs="Arial"/>
              </w:rPr>
              <w:instrText xml:space="preserve"> FORMTEXT </w:instrText>
            </w:r>
            <w:r w:rsidRPr="00E245A3">
              <w:rPr>
                <w:rFonts w:ascii="Arial" w:hAnsi="Arial" w:cs="Arial"/>
              </w:rPr>
            </w:r>
            <w:r w:rsidRPr="00E245A3">
              <w:rPr>
                <w:rFonts w:ascii="Arial" w:hAnsi="Arial" w:cs="Arial"/>
              </w:rPr>
              <w:fldChar w:fldCharType="separate"/>
            </w:r>
            <w:r w:rsidRPr="00E245A3">
              <w:rPr>
                <w:rFonts w:ascii="Arial" w:hAnsi="Arial" w:cs="Arial"/>
                <w:noProof/>
              </w:rPr>
              <w:t> </w:t>
            </w:r>
            <w:r w:rsidRPr="00E245A3">
              <w:rPr>
                <w:rFonts w:ascii="Arial" w:hAnsi="Arial" w:cs="Arial"/>
                <w:noProof/>
              </w:rPr>
              <w:t> </w:t>
            </w:r>
            <w:r w:rsidRPr="00E245A3">
              <w:rPr>
                <w:rFonts w:ascii="Arial" w:hAnsi="Arial" w:cs="Arial"/>
                <w:noProof/>
              </w:rPr>
              <w:t> </w:t>
            </w:r>
            <w:r w:rsidRPr="00E245A3">
              <w:rPr>
                <w:rFonts w:ascii="Arial" w:hAnsi="Arial" w:cs="Arial"/>
                <w:noProof/>
              </w:rPr>
              <w:t> </w:t>
            </w:r>
            <w:r w:rsidRPr="00E245A3">
              <w:rPr>
                <w:rFonts w:ascii="Arial" w:hAnsi="Arial" w:cs="Arial"/>
                <w:noProof/>
              </w:rPr>
              <w:t> </w:t>
            </w:r>
            <w:r w:rsidRPr="00E245A3">
              <w:rPr>
                <w:rFonts w:ascii="Arial" w:hAnsi="Arial" w:cs="Arial"/>
              </w:rPr>
              <w:fldChar w:fldCharType="end"/>
            </w:r>
            <w:bookmarkEnd w:id="1"/>
          </w:p>
        </w:tc>
      </w:tr>
      <w:tr w:rsidR="00094EC2" w:rsidRPr="00E245A3" w14:paraId="2F686DC3" w14:textId="77777777" w:rsidTr="001E6014">
        <w:trPr>
          <w:trHeight w:hRule="exact" w:val="360"/>
        </w:trPr>
        <w:tc>
          <w:tcPr>
            <w:tcW w:w="627" w:type="pct"/>
            <w:tcBorders>
              <w:top w:val="nil"/>
              <w:left w:val="nil"/>
              <w:bottom w:val="nil"/>
              <w:right w:val="nil"/>
            </w:tcBorders>
            <w:vAlign w:val="center"/>
          </w:tcPr>
          <w:p w14:paraId="2F686DBE" w14:textId="77777777" w:rsidR="00590C28" w:rsidRPr="00E245A3" w:rsidRDefault="00590C28" w:rsidP="00E245A3">
            <w:pPr>
              <w:pStyle w:val="BodyText"/>
              <w:spacing w:before="60" w:after="60"/>
              <w:rPr>
                <w:rFonts w:ascii="Arial" w:hAnsi="Arial" w:cs="Arial"/>
                <w:sz w:val="20"/>
              </w:rPr>
            </w:pPr>
            <w:r w:rsidRPr="00E245A3">
              <w:rPr>
                <w:rFonts w:ascii="Arial" w:hAnsi="Arial" w:cs="Arial"/>
                <w:sz w:val="20"/>
              </w:rPr>
              <w:t>Signature:</w:t>
            </w:r>
          </w:p>
        </w:tc>
        <w:tc>
          <w:tcPr>
            <w:tcW w:w="2208" w:type="pct"/>
            <w:gridSpan w:val="3"/>
            <w:tcBorders>
              <w:top w:val="single" w:sz="4" w:space="0" w:color="auto"/>
              <w:left w:val="nil"/>
              <w:bottom w:val="single" w:sz="4" w:space="0" w:color="auto"/>
              <w:right w:val="nil"/>
            </w:tcBorders>
            <w:vAlign w:val="center"/>
          </w:tcPr>
          <w:p w14:paraId="2F686DBF" w14:textId="77777777" w:rsidR="00590C28" w:rsidRPr="00E245A3" w:rsidRDefault="00590C28" w:rsidP="00E245A3">
            <w:pPr>
              <w:pStyle w:val="BodyText"/>
              <w:spacing w:before="60" w:after="60"/>
              <w:rPr>
                <w:rFonts w:ascii="Arial" w:hAnsi="Arial" w:cs="Arial"/>
                <w:sz w:val="20"/>
              </w:rPr>
            </w:pPr>
          </w:p>
        </w:tc>
        <w:tc>
          <w:tcPr>
            <w:tcW w:w="132" w:type="pct"/>
            <w:tcBorders>
              <w:top w:val="nil"/>
              <w:left w:val="nil"/>
              <w:bottom w:val="nil"/>
              <w:right w:val="nil"/>
            </w:tcBorders>
            <w:vAlign w:val="center"/>
          </w:tcPr>
          <w:p w14:paraId="2F686DC0" w14:textId="77777777" w:rsidR="00590C28" w:rsidRPr="00E245A3" w:rsidRDefault="00590C28" w:rsidP="00E245A3">
            <w:pPr>
              <w:pStyle w:val="BodyText"/>
              <w:spacing w:before="60" w:after="60"/>
              <w:rPr>
                <w:rFonts w:ascii="Arial" w:hAnsi="Arial" w:cs="Arial"/>
                <w:sz w:val="20"/>
              </w:rPr>
            </w:pPr>
          </w:p>
        </w:tc>
        <w:tc>
          <w:tcPr>
            <w:tcW w:w="425" w:type="pct"/>
            <w:tcBorders>
              <w:top w:val="nil"/>
              <w:left w:val="nil"/>
              <w:bottom w:val="nil"/>
              <w:right w:val="nil"/>
            </w:tcBorders>
            <w:vAlign w:val="center"/>
          </w:tcPr>
          <w:p w14:paraId="2F686DC1" w14:textId="77777777" w:rsidR="00590C28" w:rsidRPr="00E245A3" w:rsidRDefault="00D01E04" w:rsidP="00E245A3">
            <w:pPr>
              <w:pStyle w:val="BodyText"/>
              <w:spacing w:before="60" w:after="60"/>
              <w:rPr>
                <w:rFonts w:ascii="Arial" w:hAnsi="Arial" w:cs="Arial"/>
                <w:sz w:val="20"/>
              </w:rPr>
            </w:pPr>
            <w:r w:rsidRPr="00E245A3">
              <w:rPr>
                <w:rFonts w:ascii="Arial" w:hAnsi="Arial" w:cs="Arial"/>
                <w:sz w:val="20"/>
              </w:rPr>
              <w:t>Title:</w:t>
            </w:r>
          </w:p>
        </w:tc>
        <w:tc>
          <w:tcPr>
            <w:tcW w:w="1608" w:type="pct"/>
            <w:tcBorders>
              <w:top w:val="single" w:sz="4" w:space="0" w:color="auto"/>
              <w:left w:val="nil"/>
              <w:bottom w:val="single" w:sz="4" w:space="0" w:color="auto"/>
              <w:right w:val="nil"/>
            </w:tcBorders>
            <w:vAlign w:val="center"/>
          </w:tcPr>
          <w:p w14:paraId="2F686DC2" w14:textId="77777777" w:rsidR="00590C28" w:rsidRPr="00E245A3" w:rsidRDefault="00590C28" w:rsidP="00E245A3">
            <w:pPr>
              <w:pStyle w:val="BodyText"/>
              <w:rPr>
                <w:rFonts w:ascii="Arial" w:hAnsi="Arial" w:cs="Arial"/>
                <w:sz w:val="20"/>
              </w:rPr>
            </w:pPr>
            <w:r w:rsidRPr="00E245A3">
              <w:rPr>
                <w:rFonts w:ascii="Arial" w:hAnsi="Arial" w:cs="Arial"/>
                <w:sz w:val="20"/>
              </w:rPr>
              <w:fldChar w:fldCharType="begin">
                <w:ffData>
                  <w:name w:val="Text16"/>
                  <w:enabled/>
                  <w:calcOnExit w:val="0"/>
                  <w:textInput/>
                </w:ffData>
              </w:fldChar>
            </w:r>
            <w:bookmarkStart w:id="2" w:name="Text16"/>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2"/>
          </w:p>
        </w:tc>
      </w:tr>
      <w:tr w:rsidR="00D01E04" w:rsidRPr="00E245A3" w14:paraId="2F686DC9" w14:textId="77777777" w:rsidTr="001E6014">
        <w:trPr>
          <w:trHeight w:hRule="exact" w:val="360"/>
        </w:trPr>
        <w:tc>
          <w:tcPr>
            <w:tcW w:w="892" w:type="pct"/>
            <w:gridSpan w:val="2"/>
            <w:tcBorders>
              <w:top w:val="nil"/>
              <w:left w:val="nil"/>
              <w:bottom w:val="nil"/>
              <w:right w:val="nil"/>
            </w:tcBorders>
            <w:vAlign w:val="center"/>
          </w:tcPr>
          <w:p w14:paraId="2F686DC4" w14:textId="77777777" w:rsidR="00D01E04" w:rsidRPr="00E245A3" w:rsidRDefault="00D01E04" w:rsidP="00E245A3">
            <w:pPr>
              <w:pStyle w:val="BodyText"/>
              <w:spacing w:before="60" w:after="60"/>
              <w:rPr>
                <w:rFonts w:ascii="Arial" w:hAnsi="Arial" w:cs="Arial"/>
                <w:sz w:val="20"/>
              </w:rPr>
            </w:pPr>
            <w:r w:rsidRPr="00E245A3">
              <w:rPr>
                <w:rFonts w:ascii="Arial" w:hAnsi="Arial" w:cs="Arial"/>
                <w:sz w:val="20"/>
              </w:rPr>
              <w:t xml:space="preserve">Firm/Company: </w:t>
            </w:r>
          </w:p>
        </w:tc>
        <w:tc>
          <w:tcPr>
            <w:tcW w:w="1943" w:type="pct"/>
            <w:gridSpan w:val="2"/>
            <w:tcBorders>
              <w:top w:val="nil"/>
              <w:left w:val="nil"/>
              <w:bottom w:val="single" w:sz="4" w:space="0" w:color="auto"/>
              <w:right w:val="nil"/>
            </w:tcBorders>
            <w:vAlign w:val="center"/>
          </w:tcPr>
          <w:p w14:paraId="2F686DC5" w14:textId="77777777" w:rsidR="00D01E04" w:rsidRPr="00E245A3" w:rsidRDefault="00D01E04" w:rsidP="00E245A3">
            <w:pPr>
              <w:pStyle w:val="BodyText"/>
              <w:rPr>
                <w:rFonts w:ascii="Arial" w:hAnsi="Arial" w:cs="Arial"/>
                <w:sz w:val="20"/>
              </w:rPr>
            </w:pPr>
            <w:r w:rsidRPr="00E245A3">
              <w:rPr>
                <w:rFonts w:ascii="Arial" w:hAnsi="Arial" w:cs="Arial"/>
                <w:sz w:val="20"/>
              </w:rPr>
              <w:fldChar w:fldCharType="begin">
                <w:ffData>
                  <w:name w:val="Text17"/>
                  <w:enabled/>
                  <w:calcOnExit w:val="0"/>
                  <w:textInput/>
                </w:ffData>
              </w:fldChar>
            </w:r>
            <w:bookmarkStart w:id="3" w:name="Text17"/>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3"/>
          </w:p>
        </w:tc>
        <w:tc>
          <w:tcPr>
            <w:tcW w:w="132" w:type="pct"/>
            <w:tcBorders>
              <w:top w:val="nil"/>
              <w:left w:val="nil"/>
              <w:bottom w:val="nil"/>
              <w:right w:val="nil"/>
            </w:tcBorders>
            <w:vAlign w:val="center"/>
          </w:tcPr>
          <w:p w14:paraId="2F686DC6" w14:textId="77777777" w:rsidR="00D01E04" w:rsidRPr="00E245A3" w:rsidRDefault="00D01E04" w:rsidP="00E245A3">
            <w:pPr>
              <w:pStyle w:val="BodyText"/>
              <w:spacing w:before="60" w:after="60"/>
              <w:rPr>
                <w:rFonts w:ascii="Arial" w:hAnsi="Arial" w:cs="Arial"/>
                <w:sz w:val="20"/>
              </w:rPr>
            </w:pPr>
          </w:p>
        </w:tc>
        <w:tc>
          <w:tcPr>
            <w:tcW w:w="425" w:type="pct"/>
            <w:tcBorders>
              <w:top w:val="nil"/>
              <w:left w:val="nil"/>
              <w:bottom w:val="nil"/>
              <w:right w:val="nil"/>
            </w:tcBorders>
            <w:vAlign w:val="center"/>
          </w:tcPr>
          <w:p w14:paraId="2F686DC7" w14:textId="77777777" w:rsidR="00D01E04" w:rsidRPr="00E245A3" w:rsidRDefault="00D01E04" w:rsidP="00E245A3">
            <w:pPr>
              <w:pStyle w:val="BodyText"/>
              <w:spacing w:before="60" w:after="60"/>
              <w:rPr>
                <w:rFonts w:ascii="Arial" w:hAnsi="Arial" w:cs="Arial"/>
                <w:sz w:val="20"/>
              </w:rPr>
            </w:pPr>
            <w:r w:rsidRPr="00E245A3">
              <w:rPr>
                <w:rFonts w:ascii="Arial" w:hAnsi="Arial" w:cs="Arial"/>
                <w:sz w:val="20"/>
              </w:rPr>
              <w:t>Email:</w:t>
            </w:r>
          </w:p>
        </w:tc>
        <w:tc>
          <w:tcPr>
            <w:tcW w:w="1608" w:type="pct"/>
            <w:tcBorders>
              <w:top w:val="single" w:sz="4" w:space="0" w:color="auto"/>
              <w:left w:val="nil"/>
              <w:bottom w:val="single" w:sz="4" w:space="0" w:color="auto"/>
              <w:right w:val="nil"/>
            </w:tcBorders>
            <w:vAlign w:val="center"/>
          </w:tcPr>
          <w:p w14:paraId="2F686DC8" w14:textId="77777777" w:rsidR="00D01E04" w:rsidRPr="00E245A3" w:rsidRDefault="00D01E04" w:rsidP="00E245A3">
            <w:pPr>
              <w:pStyle w:val="BodyText"/>
              <w:rPr>
                <w:rFonts w:ascii="Arial" w:hAnsi="Arial" w:cs="Arial"/>
                <w:sz w:val="20"/>
              </w:rPr>
            </w:pPr>
            <w:r w:rsidRPr="00E245A3">
              <w:rPr>
                <w:rFonts w:ascii="Arial" w:hAnsi="Arial" w:cs="Arial"/>
                <w:sz w:val="20"/>
              </w:rPr>
              <w:fldChar w:fldCharType="begin">
                <w:ffData>
                  <w:name w:val="Text18"/>
                  <w:enabled/>
                  <w:calcOnExit w:val="0"/>
                  <w:textInput/>
                </w:ffData>
              </w:fldChar>
            </w:r>
            <w:bookmarkStart w:id="4" w:name="Text18"/>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4"/>
          </w:p>
        </w:tc>
      </w:tr>
      <w:tr w:rsidR="000A0784" w:rsidRPr="00E245A3" w14:paraId="2F686DCF" w14:textId="77777777" w:rsidTr="001E6014">
        <w:trPr>
          <w:trHeight w:hRule="exact" w:val="360"/>
        </w:trPr>
        <w:tc>
          <w:tcPr>
            <w:tcW w:w="892" w:type="pct"/>
            <w:gridSpan w:val="2"/>
            <w:tcBorders>
              <w:top w:val="nil"/>
              <w:left w:val="nil"/>
              <w:bottom w:val="nil"/>
              <w:right w:val="nil"/>
            </w:tcBorders>
            <w:vAlign w:val="center"/>
          </w:tcPr>
          <w:p w14:paraId="2F686DCA" w14:textId="77777777" w:rsidR="000A0784" w:rsidRPr="00E245A3" w:rsidRDefault="000A0784" w:rsidP="00E245A3">
            <w:pPr>
              <w:pStyle w:val="BodyText"/>
              <w:spacing w:before="60" w:after="60"/>
              <w:rPr>
                <w:rFonts w:ascii="Arial" w:hAnsi="Arial" w:cs="Arial"/>
                <w:sz w:val="20"/>
              </w:rPr>
            </w:pPr>
          </w:p>
        </w:tc>
        <w:tc>
          <w:tcPr>
            <w:tcW w:w="1943" w:type="pct"/>
            <w:gridSpan w:val="2"/>
            <w:tcBorders>
              <w:top w:val="nil"/>
              <w:left w:val="nil"/>
              <w:bottom w:val="nil"/>
              <w:right w:val="nil"/>
            </w:tcBorders>
            <w:vAlign w:val="center"/>
          </w:tcPr>
          <w:p w14:paraId="2F686DCB" w14:textId="77777777" w:rsidR="000A0784" w:rsidRPr="00E245A3" w:rsidRDefault="000A0784" w:rsidP="00E245A3">
            <w:pPr>
              <w:pStyle w:val="BodyText"/>
              <w:rPr>
                <w:rFonts w:ascii="Arial" w:hAnsi="Arial" w:cs="Arial"/>
                <w:sz w:val="20"/>
              </w:rPr>
            </w:pPr>
          </w:p>
        </w:tc>
        <w:tc>
          <w:tcPr>
            <w:tcW w:w="132" w:type="pct"/>
            <w:tcBorders>
              <w:top w:val="nil"/>
              <w:left w:val="nil"/>
              <w:bottom w:val="nil"/>
              <w:right w:val="nil"/>
            </w:tcBorders>
            <w:vAlign w:val="center"/>
          </w:tcPr>
          <w:p w14:paraId="2F686DCC" w14:textId="77777777" w:rsidR="000A0784" w:rsidRPr="00E245A3" w:rsidRDefault="000A0784" w:rsidP="00E245A3">
            <w:pPr>
              <w:pStyle w:val="BodyText"/>
              <w:spacing w:before="60" w:after="60"/>
              <w:rPr>
                <w:rFonts w:ascii="Arial" w:hAnsi="Arial" w:cs="Arial"/>
                <w:sz w:val="20"/>
              </w:rPr>
            </w:pPr>
          </w:p>
        </w:tc>
        <w:tc>
          <w:tcPr>
            <w:tcW w:w="425" w:type="pct"/>
            <w:tcBorders>
              <w:top w:val="nil"/>
              <w:left w:val="nil"/>
              <w:bottom w:val="nil"/>
              <w:right w:val="nil"/>
            </w:tcBorders>
            <w:vAlign w:val="center"/>
          </w:tcPr>
          <w:p w14:paraId="2F686DCD" w14:textId="77777777" w:rsidR="000A0784" w:rsidRPr="00E245A3" w:rsidRDefault="000A0784" w:rsidP="00E245A3">
            <w:pPr>
              <w:pStyle w:val="BodyText"/>
              <w:spacing w:before="60" w:after="60"/>
              <w:rPr>
                <w:rFonts w:ascii="Arial" w:hAnsi="Arial" w:cs="Arial"/>
                <w:sz w:val="20"/>
              </w:rPr>
            </w:pPr>
            <w:r w:rsidRPr="00E245A3">
              <w:rPr>
                <w:rFonts w:ascii="Arial" w:hAnsi="Arial" w:cs="Arial"/>
                <w:sz w:val="20"/>
              </w:rPr>
              <w:t xml:space="preserve">Phone: </w:t>
            </w:r>
          </w:p>
        </w:tc>
        <w:tc>
          <w:tcPr>
            <w:tcW w:w="1608" w:type="pct"/>
            <w:tcBorders>
              <w:top w:val="single" w:sz="4" w:space="0" w:color="auto"/>
              <w:left w:val="nil"/>
              <w:bottom w:val="single" w:sz="4" w:space="0" w:color="auto"/>
              <w:right w:val="nil"/>
            </w:tcBorders>
            <w:vAlign w:val="center"/>
          </w:tcPr>
          <w:p w14:paraId="2F686DCE" w14:textId="77777777" w:rsidR="000A0784" w:rsidRPr="00E245A3" w:rsidRDefault="000A0784" w:rsidP="00E245A3">
            <w:pPr>
              <w:pStyle w:val="BodyText"/>
              <w:rPr>
                <w:rFonts w:ascii="Arial" w:hAnsi="Arial" w:cs="Arial"/>
                <w:sz w:val="20"/>
              </w:rPr>
            </w:pPr>
            <w:r w:rsidRPr="00E245A3">
              <w:rPr>
                <w:rFonts w:ascii="Arial" w:hAnsi="Arial" w:cs="Arial"/>
                <w:sz w:val="20"/>
              </w:rPr>
              <w:t>(</w:t>
            </w:r>
            <w:r w:rsidRPr="00E245A3">
              <w:rPr>
                <w:rFonts w:ascii="Arial" w:hAnsi="Arial" w:cs="Arial"/>
                <w:sz w:val="20"/>
              </w:rPr>
              <w:fldChar w:fldCharType="begin">
                <w:ffData>
                  <w:name w:val="Text22"/>
                  <w:enabled/>
                  <w:calcOnExit w:val="0"/>
                  <w:textInput/>
                </w:ffData>
              </w:fldChar>
            </w:r>
            <w:bookmarkStart w:id="5" w:name="Text22"/>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5"/>
            <w:r w:rsidRPr="00E245A3">
              <w:rPr>
                <w:rFonts w:ascii="Arial" w:hAnsi="Arial" w:cs="Arial"/>
                <w:sz w:val="20"/>
              </w:rPr>
              <w:t>)-(</w:t>
            </w:r>
            <w:r w:rsidRPr="00E245A3">
              <w:rPr>
                <w:rFonts w:ascii="Arial" w:hAnsi="Arial" w:cs="Arial"/>
                <w:sz w:val="20"/>
              </w:rPr>
              <w:fldChar w:fldCharType="begin">
                <w:ffData>
                  <w:name w:val="Text23"/>
                  <w:enabled/>
                  <w:calcOnExit w:val="0"/>
                  <w:textInput/>
                </w:ffData>
              </w:fldChar>
            </w:r>
            <w:bookmarkStart w:id="6" w:name="Text23"/>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6"/>
            <w:r w:rsidRPr="00E245A3">
              <w:rPr>
                <w:rFonts w:ascii="Arial" w:hAnsi="Arial" w:cs="Arial"/>
                <w:sz w:val="20"/>
              </w:rPr>
              <w:t>)-(</w:t>
            </w:r>
            <w:r w:rsidRPr="00E245A3">
              <w:rPr>
                <w:rFonts w:ascii="Arial" w:hAnsi="Arial" w:cs="Arial"/>
                <w:sz w:val="20"/>
              </w:rPr>
              <w:fldChar w:fldCharType="begin">
                <w:ffData>
                  <w:name w:val="Text24"/>
                  <w:enabled/>
                  <w:calcOnExit w:val="0"/>
                  <w:textInput/>
                </w:ffData>
              </w:fldChar>
            </w:r>
            <w:bookmarkStart w:id="7" w:name="Text24"/>
            <w:r w:rsidRPr="00E245A3">
              <w:rPr>
                <w:rFonts w:ascii="Arial" w:hAnsi="Arial" w:cs="Arial"/>
                <w:sz w:val="20"/>
              </w:rPr>
              <w:instrText xml:space="preserve"> FORMTEXT </w:instrText>
            </w:r>
            <w:r w:rsidRPr="00E245A3">
              <w:rPr>
                <w:rFonts w:ascii="Arial" w:hAnsi="Arial" w:cs="Arial"/>
                <w:sz w:val="20"/>
              </w:rPr>
            </w:r>
            <w:r w:rsidRPr="00E245A3">
              <w:rPr>
                <w:rFonts w:ascii="Arial" w:hAnsi="Arial" w:cs="Arial"/>
                <w:sz w:val="20"/>
              </w:rPr>
              <w:fldChar w:fldCharType="separate"/>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noProof/>
                <w:sz w:val="20"/>
              </w:rPr>
              <w:t> </w:t>
            </w:r>
            <w:r w:rsidRPr="00E245A3">
              <w:rPr>
                <w:rFonts w:ascii="Arial" w:hAnsi="Arial" w:cs="Arial"/>
                <w:sz w:val="20"/>
              </w:rPr>
              <w:fldChar w:fldCharType="end"/>
            </w:r>
            <w:bookmarkEnd w:id="7"/>
            <w:r w:rsidRPr="00E245A3">
              <w:rPr>
                <w:rFonts w:ascii="Arial" w:hAnsi="Arial" w:cs="Arial"/>
                <w:sz w:val="20"/>
              </w:rPr>
              <w:t>)</w:t>
            </w:r>
          </w:p>
        </w:tc>
      </w:tr>
    </w:tbl>
    <w:p w14:paraId="2F686DD0" w14:textId="77777777" w:rsidR="00D71A00" w:rsidRPr="00E245A3" w:rsidRDefault="00D71A00" w:rsidP="006B7019">
      <w:pPr>
        <w:pStyle w:val="NoSpacing"/>
        <w:rPr>
          <w:rFonts w:ascii="Arial" w:hAnsi="Arial" w:cs="Arial"/>
        </w:rPr>
      </w:pPr>
    </w:p>
    <w:sectPr w:rsidR="00D71A00" w:rsidRPr="00E245A3" w:rsidSect="00E245A3">
      <w:headerReference w:type="default" r:id="rId37"/>
      <w:footerReference w:type="default" r:id="rId38"/>
      <w:pgSz w:w="12240" w:h="15840"/>
      <w:pgMar w:top="864" w:right="1152" w:bottom="720" w:left="1152"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6DD5" w14:textId="77777777" w:rsidR="00FF2539" w:rsidRDefault="00FF2539">
      <w:r>
        <w:separator/>
      </w:r>
    </w:p>
  </w:endnote>
  <w:endnote w:type="continuationSeparator" w:id="0">
    <w:p w14:paraId="2F686DD6" w14:textId="77777777" w:rsidR="00FF2539" w:rsidRDefault="00FF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6DD7" w14:textId="484C8D6E" w:rsidR="00FF2539" w:rsidRPr="005E2DE3" w:rsidRDefault="002B54FD">
    <w:pPr>
      <w:pStyle w:val="Footer"/>
      <w:rPr>
        <w:rFonts w:ascii="Arial" w:hAnsi="Arial" w:cs="Arial"/>
        <w:sz w:val="18"/>
        <w:szCs w:val="18"/>
      </w:rPr>
    </w:pPr>
    <w:r w:rsidRPr="005E2DE3">
      <w:rPr>
        <w:rFonts w:ascii="Arial" w:hAnsi="Arial" w:cs="Arial"/>
        <w:sz w:val="18"/>
        <w:szCs w:val="18"/>
      </w:rPr>
      <w:t>LIQ</w:t>
    </w:r>
    <w:r>
      <w:rPr>
        <w:rFonts w:ascii="Arial" w:hAnsi="Arial" w:cs="Arial"/>
        <w:sz w:val="18"/>
        <w:szCs w:val="18"/>
      </w:rPr>
      <w:t xml:space="preserve">1261 12/19 Rev. 04/23 </w:t>
    </w:r>
    <w:r w:rsidRPr="002B54FD">
      <w:rPr>
        <w:rFonts w:ascii="Arial" w:hAnsi="Arial" w:cs="Arial"/>
        <w:sz w:val="18"/>
        <w:szCs w:val="18"/>
      </w:rPr>
      <w:ptab w:relativeTo="margin" w:alignment="center" w:leader="none"/>
    </w:r>
    <w:r w:rsidRPr="002B54FD">
      <w:rPr>
        <w:rFonts w:ascii="Arial" w:hAnsi="Arial" w:cs="Arial"/>
        <w:sz w:val="18"/>
        <w:szCs w:val="18"/>
      </w:rPr>
      <w:ptab w:relativeTo="margin" w:alignment="right" w:leader="none"/>
    </w:r>
    <w:r w:rsidRPr="002B54FD">
      <w:rPr>
        <w:rFonts w:ascii="Arial" w:hAnsi="Arial" w:cs="Arial"/>
        <w:sz w:val="18"/>
        <w:szCs w:val="18"/>
      </w:rPr>
      <w:t xml:space="preserve">Page </w:t>
    </w:r>
    <w:r w:rsidRPr="002B54FD">
      <w:rPr>
        <w:rFonts w:ascii="Arial" w:hAnsi="Arial" w:cs="Arial"/>
        <w:b/>
        <w:bCs/>
        <w:sz w:val="18"/>
        <w:szCs w:val="18"/>
      </w:rPr>
      <w:fldChar w:fldCharType="begin"/>
    </w:r>
    <w:r w:rsidRPr="002B54FD">
      <w:rPr>
        <w:rFonts w:ascii="Arial" w:hAnsi="Arial" w:cs="Arial"/>
        <w:b/>
        <w:bCs/>
        <w:sz w:val="18"/>
        <w:szCs w:val="18"/>
      </w:rPr>
      <w:instrText xml:space="preserve"> PAGE  \* Arabic  \* MERGEFORMAT </w:instrText>
    </w:r>
    <w:r w:rsidRPr="002B54FD">
      <w:rPr>
        <w:rFonts w:ascii="Arial" w:hAnsi="Arial" w:cs="Arial"/>
        <w:b/>
        <w:bCs/>
        <w:sz w:val="18"/>
        <w:szCs w:val="18"/>
      </w:rPr>
      <w:fldChar w:fldCharType="separate"/>
    </w:r>
    <w:r w:rsidRPr="002B54FD">
      <w:rPr>
        <w:rFonts w:ascii="Arial" w:hAnsi="Arial" w:cs="Arial"/>
        <w:b/>
        <w:bCs/>
        <w:noProof/>
        <w:sz w:val="18"/>
        <w:szCs w:val="18"/>
      </w:rPr>
      <w:t>1</w:t>
    </w:r>
    <w:r w:rsidRPr="002B54FD">
      <w:rPr>
        <w:rFonts w:ascii="Arial" w:hAnsi="Arial" w:cs="Arial"/>
        <w:b/>
        <w:bCs/>
        <w:sz w:val="18"/>
        <w:szCs w:val="18"/>
      </w:rPr>
      <w:fldChar w:fldCharType="end"/>
    </w:r>
    <w:r w:rsidRPr="002B54FD">
      <w:rPr>
        <w:rFonts w:ascii="Arial" w:hAnsi="Arial" w:cs="Arial"/>
        <w:sz w:val="18"/>
        <w:szCs w:val="18"/>
      </w:rPr>
      <w:t xml:space="preserve"> of </w:t>
    </w:r>
    <w:r w:rsidRPr="002B54FD">
      <w:rPr>
        <w:rFonts w:ascii="Arial" w:hAnsi="Arial" w:cs="Arial"/>
        <w:b/>
        <w:bCs/>
        <w:sz w:val="18"/>
        <w:szCs w:val="18"/>
      </w:rPr>
      <w:fldChar w:fldCharType="begin"/>
    </w:r>
    <w:r w:rsidRPr="002B54FD">
      <w:rPr>
        <w:rFonts w:ascii="Arial" w:hAnsi="Arial" w:cs="Arial"/>
        <w:b/>
        <w:bCs/>
        <w:sz w:val="18"/>
        <w:szCs w:val="18"/>
      </w:rPr>
      <w:instrText xml:space="preserve"> NUMPAGES  \* Arabic  \* MERGEFORMAT </w:instrText>
    </w:r>
    <w:r w:rsidRPr="002B54FD">
      <w:rPr>
        <w:rFonts w:ascii="Arial" w:hAnsi="Arial" w:cs="Arial"/>
        <w:b/>
        <w:bCs/>
        <w:sz w:val="18"/>
        <w:szCs w:val="18"/>
      </w:rPr>
      <w:fldChar w:fldCharType="separate"/>
    </w:r>
    <w:r w:rsidRPr="002B54FD">
      <w:rPr>
        <w:rFonts w:ascii="Arial" w:hAnsi="Arial" w:cs="Arial"/>
        <w:b/>
        <w:bCs/>
        <w:noProof/>
        <w:sz w:val="18"/>
        <w:szCs w:val="18"/>
      </w:rPr>
      <w:t>2</w:t>
    </w:r>
    <w:r w:rsidRPr="002B54FD">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6DD3" w14:textId="77777777" w:rsidR="00FF2539" w:rsidRDefault="00FF2539">
      <w:r>
        <w:separator/>
      </w:r>
    </w:p>
  </w:footnote>
  <w:footnote w:type="continuationSeparator" w:id="0">
    <w:p w14:paraId="2F686DD4" w14:textId="77777777" w:rsidR="00FF2539" w:rsidRDefault="00FF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700"/>
      <w:gridCol w:w="3294"/>
    </w:tblGrid>
    <w:tr w:rsidR="003048E2" w14:paraId="12C77BB0" w14:textId="77777777" w:rsidTr="00E245A3">
      <w:tc>
        <w:tcPr>
          <w:tcW w:w="4158" w:type="dxa"/>
          <w:vMerge w:val="restart"/>
        </w:tcPr>
        <w:p w14:paraId="0394AFFD" w14:textId="67269EC5" w:rsidR="003048E2" w:rsidRDefault="003048E2">
          <w:pPr>
            <w:pStyle w:val="Header"/>
          </w:pPr>
          <w:r w:rsidRPr="003048E2">
            <w:rPr>
              <w:rFonts w:ascii="Arial" w:hAnsi="Arial" w:cs="Arial"/>
              <w:noProof/>
            </w:rPr>
            <w:drawing>
              <wp:inline distT="0" distB="0" distL="0" distR="0" wp14:anchorId="4FA5E360" wp14:editId="2A10C4B9">
                <wp:extent cx="2305685" cy="397510"/>
                <wp:effectExtent l="0" t="0" r="0" b="254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685" cy="397510"/>
                        </a:xfrm>
                        <a:prstGeom prst="rect">
                          <a:avLst/>
                        </a:prstGeom>
                        <a:noFill/>
                        <a:ln>
                          <a:noFill/>
                        </a:ln>
                      </pic:spPr>
                    </pic:pic>
                  </a:graphicData>
                </a:graphic>
              </wp:inline>
            </w:drawing>
          </w:r>
        </w:p>
      </w:tc>
      <w:tc>
        <w:tcPr>
          <w:tcW w:w="2700" w:type="dxa"/>
        </w:tcPr>
        <w:p w14:paraId="7A3038DA" w14:textId="2298A7BD" w:rsidR="003048E2" w:rsidRPr="00E245A3" w:rsidRDefault="003048E2">
          <w:pPr>
            <w:pStyle w:val="Header"/>
            <w:rPr>
              <w:rFonts w:ascii="Arial" w:hAnsi="Arial" w:cs="Arial"/>
              <w:sz w:val="18"/>
              <w:szCs w:val="18"/>
            </w:rPr>
          </w:pPr>
          <w:r w:rsidRPr="00E245A3">
            <w:rPr>
              <w:rFonts w:ascii="Arial" w:hAnsi="Arial" w:cs="Arial"/>
              <w:sz w:val="18"/>
              <w:szCs w:val="18"/>
            </w:rPr>
            <w:t>Licensing and Regulation</w:t>
          </w:r>
        </w:p>
      </w:tc>
      <w:tc>
        <w:tcPr>
          <w:tcW w:w="3294" w:type="dxa"/>
          <w:tcBorders>
            <w:bottom w:val="single" w:sz="4" w:space="0" w:color="auto"/>
          </w:tcBorders>
        </w:tcPr>
        <w:p w14:paraId="27020005" w14:textId="126C2224" w:rsidR="003048E2" w:rsidRPr="00E245A3" w:rsidRDefault="003048E2">
          <w:pPr>
            <w:pStyle w:val="Header"/>
            <w:rPr>
              <w:rFonts w:ascii="Arial" w:hAnsi="Arial" w:cs="Arial"/>
              <w:sz w:val="18"/>
              <w:szCs w:val="18"/>
            </w:rPr>
          </w:pPr>
        </w:p>
      </w:tc>
    </w:tr>
    <w:tr w:rsidR="003048E2" w14:paraId="31CAD542" w14:textId="77777777" w:rsidTr="00E245A3">
      <w:tc>
        <w:tcPr>
          <w:tcW w:w="4158" w:type="dxa"/>
          <w:vMerge/>
        </w:tcPr>
        <w:p w14:paraId="09E0C770" w14:textId="77777777" w:rsidR="003048E2" w:rsidRDefault="003048E2">
          <w:pPr>
            <w:pStyle w:val="Header"/>
          </w:pPr>
        </w:p>
      </w:tc>
      <w:tc>
        <w:tcPr>
          <w:tcW w:w="2700" w:type="dxa"/>
        </w:tcPr>
        <w:p w14:paraId="0F4FC585" w14:textId="2E2AB9F7" w:rsidR="003048E2" w:rsidRPr="00E245A3" w:rsidRDefault="003048E2">
          <w:pPr>
            <w:pStyle w:val="Header"/>
            <w:rPr>
              <w:rFonts w:ascii="Arial" w:hAnsi="Arial" w:cs="Arial"/>
              <w:sz w:val="18"/>
              <w:szCs w:val="18"/>
            </w:rPr>
          </w:pPr>
          <w:r w:rsidRPr="00E245A3">
            <w:rPr>
              <w:rFonts w:ascii="Arial" w:hAnsi="Arial" w:cs="Arial"/>
              <w:sz w:val="18"/>
              <w:szCs w:val="18"/>
            </w:rPr>
            <w:t>PO Box 43098</w:t>
          </w:r>
        </w:p>
      </w:tc>
      <w:tc>
        <w:tcPr>
          <w:tcW w:w="3294" w:type="dxa"/>
          <w:tcBorders>
            <w:top w:val="single" w:sz="4" w:space="0" w:color="auto"/>
          </w:tcBorders>
        </w:tcPr>
        <w:p w14:paraId="02592AC7" w14:textId="59668B21" w:rsidR="003048E2" w:rsidRPr="00E245A3" w:rsidRDefault="00E245A3">
          <w:pPr>
            <w:pStyle w:val="Header"/>
            <w:rPr>
              <w:rFonts w:ascii="Arial" w:hAnsi="Arial" w:cs="Arial"/>
              <w:sz w:val="18"/>
              <w:szCs w:val="18"/>
            </w:rPr>
          </w:pPr>
          <w:r w:rsidRPr="00E245A3">
            <w:rPr>
              <w:rFonts w:ascii="Arial" w:hAnsi="Arial" w:cs="Arial"/>
              <w:sz w:val="18"/>
              <w:szCs w:val="18"/>
            </w:rPr>
            <w:t>License Number</w:t>
          </w:r>
        </w:p>
      </w:tc>
    </w:tr>
    <w:tr w:rsidR="003048E2" w14:paraId="17EA1463" w14:textId="77777777" w:rsidTr="00E245A3">
      <w:tc>
        <w:tcPr>
          <w:tcW w:w="4158" w:type="dxa"/>
          <w:vMerge/>
        </w:tcPr>
        <w:p w14:paraId="4D640AF6" w14:textId="77777777" w:rsidR="003048E2" w:rsidRDefault="003048E2">
          <w:pPr>
            <w:pStyle w:val="Header"/>
          </w:pPr>
        </w:p>
      </w:tc>
      <w:tc>
        <w:tcPr>
          <w:tcW w:w="2700" w:type="dxa"/>
        </w:tcPr>
        <w:p w14:paraId="120562E0" w14:textId="382CF69F" w:rsidR="003048E2" w:rsidRPr="00E245A3" w:rsidRDefault="003048E2">
          <w:pPr>
            <w:pStyle w:val="Header"/>
            <w:rPr>
              <w:rFonts w:ascii="Arial" w:hAnsi="Arial" w:cs="Arial"/>
              <w:sz w:val="18"/>
              <w:szCs w:val="18"/>
            </w:rPr>
          </w:pPr>
          <w:r w:rsidRPr="00E245A3">
            <w:rPr>
              <w:rFonts w:ascii="Arial" w:hAnsi="Arial" w:cs="Arial"/>
              <w:sz w:val="18"/>
              <w:szCs w:val="18"/>
            </w:rPr>
            <w:t>Olympia, WA  98504-3098</w:t>
          </w:r>
        </w:p>
      </w:tc>
      <w:tc>
        <w:tcPr>
          <w:tcW w:w="3294" w:type="dxa"/>
          <w:tcBorders>
            <w:bottom w:val="single" w:sz="4" w:space="0" w:color="auto"/>
          </w:tcBorders>
        </w:tcPr>
        <w:p w14:paraId="73AEE73D" w14:textId="77777777" w:rsidR="003048E2" w:rsidRPr="00E245A3" w:rsidRDefault="003048E2">
          <w:pPr>
            <w:pStyle w:val="Header"/>
            <w:rPr>
              <w:rFonts w:ascii="Arial" w:hAnsi="Arial" w:cs="Arial"/>
              <w:sz w:val="18"/>
              <w:szCs w:val="18"/>
            </w:rPr>
          </w:pPr>
        </w:p>
      </w:tc>
    </w:tr>
    <w:tr w:rsidR="003048E2" w14:paraId="676A42C0" w14:textId="77777777" w:rsidTr="00E245A3">
      <w:tc>
        <w:tcPr>
          <w:tcW w:w="4158" w:type="dxa"/>
          <w:vMerge/>
        </w:tcPr>
        <w:p w14:paraId="0A1CCBF2" w14:textId="77777777" w:rsidR="003048E2" w:rsidRDefault="003048E2">
          <w:pPr>
            <w:pStyle w:val="Header"/>
          </w:pPr>
        </w:p>
      </w:tc>
      <w:tc>
        <w:tcPr>
          <w:tcW w:w="2700" w:type="dxa"/>
        </w:tcPr>
        <w:p w14:paraId="0DC8BC50" w14:textId="427F6942" w:rsidR="003048E2" w:rsidRPr="00E245A3" w:rsidRDefault="003048E2">
          <w:pPr>
            <w:pStyle w:val="Header"/>
            <w:rPr>
              <w:rFonts w:ascii="Arial" w:hAnsi="Arial" w:cs="Arial"/>
              <w:sz w:val="18"/>
              <w:szCs w:val="18"/>
            </w:rPr>
          </w:pPr>
          <w:r w:rsidRPr="00E245A3">
            <w:rPr>
              <w:rFonts w:ascii="Arial" w:hAnsi="Arial" w:cs="Arial"/>
              <w:sz w:val="18"/>
              <w:szCs w:val="18"/>
            </w:rPr>
            <w:t>Phone: 360-664-1600</w:t>
          </w:r>
        </w:p>
      </w:tc>
      <w:tc>
        <w:tcPr>
          <w:tcW w:w="3294" w:type="dxa"/>
          <w:tcBorders>
            <w:top w:val="single" w:sz="4" w:space="0" w:color="auto"/>
          </w:tcBorders>
        </w:tcPr>
        <w:p w14:paraId="68ED01C8" w14:textId="3BE2E7A9" w:rsidR="003048E2" w:rsidRPr="00E245A3" w:rsidRDefault="00E245A3">
          <w:pPr>
            <w:pStyle w:val="Header"/>
            <w:rPr>
              <w:rFonts w:ascii="Arial" w:hAnsi="Arial" w:cs="Arial"/>
              <w:sz w:val="18"/>
              <w:szCs w:val="18"/>
            </w:rPr>
          </w:pPr>
          <w:r w:rsidRPr="00E245A3">
            <w:rPr>
              <w:rFonts w:ascii="Arial" w:hAnsi="Arial" w:cs="Arial"/>
              <w:sz w:val="18"/>
              <w:szCs w:val="18"/>
            </w:rPr>
            <w:t>Trade Name</w:t>
          </w:r>
        </w:p>
      </w:tc>
    </w:tr>
    <w:tr w:rsidR="003048E2" w14:paraId="05FF23F5" w14:textId="77777777" w:rsidTr="00E245A3">
      <w:tc>
        <w:tcPr>
          <w:tcW w:w="4158" w:type="dxa"/>
          <w:vMerge/>
        </w:tcPr>
        <w:p w14:paraId="728FAB92" w14:textId="77777777" w:rsidR="003048E2" w:rsidRDefault="003048E2">
          <w:pPr>
            <w:pStyle w:val="Header"/>
          </w:pPr>
        </w:p>
      </w:tc>
      <w:tc>
        <w:tcPr>
          <w:tcW w:w="2700" w:type="dxa"/>
        </w:tcPr>
        <w:p w14:paraId="0CB5E87E" w14:textId="2CF5E238" w:rsidR="003048E2" w:rsidRPr="00E245A3" w:rsidRDefault="003048E2">
          <w:pPr>
            <w:pStyle w:val="Header"/>
            <w:rPr>
              <w:rFonts w:ascii="Arial" w:hAnsi="Arial" w:cs="Arial"/>
              <w:sz w:val="18"/>
              <w:szCs w:val="18"/>
            </w:rPr>
          </w:pPr>
          <w:r w:rsidRPr="00E245A3">
            <w:rPr>
              <w:rFonts w:ascii="Arial" w:hAnsi="Arial" w:cs="Arial"/>
              <w:sz w:val="18"/>
              <w:szCs w:val="18"/>
            </w:rPr>
            <w:t>Fax: 360-753-2710</w:t>
          </w:r>
        </w:p>
      </w:tc>
      <w:tc>
        <w:tcPr>
          <w:tcW w:w="3294" w:type="dxa"/>
          <w:tcBorders>
            <w:bottom w:val="single" w:sz="4" w:space="0" w:color="auto"/>
          </w:tcBorders>
        </w:tcPr>
        <w:p w14:paraId="39A4E558" w14:textId="77777777" w:rsidR="003048E2" w:rsidRPr="00E245A3" w:rsidRDefault="003048E2">
          <w:pPr>
            <w:pStyle w:val="Header"/>
            <w:rPr>
              <w:rFonts w:ascii="Arial" w:hAnsi="Arial" w:cs="Arial"/>
              <w:sz w:val="18"/>
              <w:szCs w:val="18"/>
            </w:rPr>
          </w:pPr>
        </w:p>
      </w:tc>
    </w:tr>
    <w:tr w:rsidR="003048E2" w14:paraId="7A1C0326" w14:textId="77777777" w:rsidTr="00E245A3">
      <w:tc>
        <w:tcPr>
          <w:tcW w:w="4158" w:type="dxa"/>
          <w:vMerge/>
        </w:tcPr>
        <w:p w14:paraId="28133051" w14:textId="77777777" w:rsidR="003048E2" w:rsidRDefault="003048E2">
          <w:pPr>
            <w:pStyle w:val="Header"/>
          </w:pPr>
        </w:p>
      </w:tc>
      <w:tc>
        <w:tcPr>
          <w:tcW w:w="2700" w:type="dxa"/>
        </w:tcPr>
        <w:p w14:paraId="033163C1" w14:textId="53AAE651" w:rsidR="003048E2" w:rsidRPr="00E245A3" w:rsidRDefault="002F0761">
          <w:pPr>
            <w:pStyle w:val="Header"/>
            <w:rPr>
              <w:rFonts w:ascii="Arial" w:hAnsi="Arial" w:cs="Arial"/>
              <w:sz w:val="18"/>
              <w:szCs w:val="18"/>
            </w:rPr>
          </w:pPr>
          <w:hyperlink r:id="rId2" w:history="1">
            <w:r w:rsidR="003048E2" w:rsidRPr="00E245A3">
              <w:rPr>
                <w:rStyle w:val="Hyperlink"/>
                <w:rFonts w:ascii="Arial" w:hAnsi="Arial" w:cs="Arial"/>
                <w:sz w:val="18"/>
                <w:szCs w:val="18"/>
              </w:rPr>
              <w:t>www.lcb.wa.gov</w:t>
            </w:r>
          </w:hyperlink>
          <w:r w:rsidR="003048E2" w:rsidRPr="00E245A3">
            <w:rPr>
              <w:rFonts w:ascii="Arial" w:hAnsi="Arial" w:cs="Arial"/>
              <w:sz w:val="18"/>
              <w:szCs w:val="18"/>
            </w:rPr>
            <w:t xml:space="preserve"> </w:t>
          </w:r>
        </w:p>
      </w:tc>
      <w:tc>
        <w:tcPr>
          <w:tcW w:w="3294" w:type="dxa"/>
          <w:tcBorders>
            <w:top w:val="single" w:sz="4" w:space="0" w:color="auto"/>
          </w:tcBorders>
        </w:tcPr>
        <w:p w14:paraId="18CC8BCD" w14:textId="32010081" w:rsidR="003048E2" w:rsidRPr="00E245A3" w:rsidRDefault="00E245A3">
          <w:pPr>
            <w:pStyle w:val="Header"/>
            <w:rPr>
              <w:rFonts w:ascii="Arial" w:hAnsi="Arial" w:cs="Arial"/>
              <w:sz w:val="18"/>
              <w:szCs w:val="18"/>
            </w:rPr>
          </w:pPr>
          <w:r w:rsidRPr="00E245A3">
            <w:rPr>
              <w:rFonts w:ascii="Arial" w:hAnsi="Arial" w:cs="Arial"/>
              <w:sz w:val="18"/>
              <w:szCs w:val="18"/>
            </w:rPr>
            <w:t>UBI Number</w:t>
          </w:r>
        </w:p>
      </w:tc>
    </w:tr>
  </w:tbl>
  <w:p w14:paraId="3022B604" w14:textId="77777777" w:rsidR="003048E2" w:rsidRDefault="00304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7C2"/>
    <w:multiLevelType w:val="hybridMultilevel"/>
    <w:tmpl w:val="6B5A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22D5F"/>
    <w:multiLevelType w:val="hybridMultilevel"/>
    <w:tmpl w:val="A85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459D5"/>
    <w:multiLevelType w:val="hybridMultilevel"/>
    <w:tmpl w:val="2424E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A302F"/>
    <w:multiLevelType w:val="hybridMultilevel"/>
    <w:tmpl w:val="6A664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721C9"/>
    <w:multiLevelType w:val="multilevel"/>
    <w:tmpl w:val="CD5258AE"/>
    <w:lvl w:ilvl="0">
      <w:start w:val="1"/>
      <w:numFmt w:val="none"/>
      <w:lvlText w:val=""/>
      <w:legacy w:legacy="1" w:legacySpace="120" w:legacyIndent="360"/>
      <w:lvlJc w:val="left"/>
      <w:pPr>
        <w:ind w:left="0" w:hanging="360"/>
      </w:pPr>
      <w:rPr>
        <w:rFonts w:ascii="Symbol" w:hAnsi="Symbol" w:hint="default"/>
      </w:rPr>
    </w:lvl>
    <w:lvl w:ilvl="1">
      <w:start w:val="1"/>
      <w:numFmt w:val="none"/>
      <w:lvlText w:val="o"/>
      <w:legacy w:legacy="1" w:legacySpace="120" w:legacyIndent="360"/>
      <w:lvlJc w:val="left"/>
      <w:pPr>
        <w:ind w:left="360" w:hanging="360"/>
      </w:pPr>
      <w:rPr>
        <w:rFonts w:ascii="Courier New" w:hAnsi="Courier New" w:cs="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cs="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cs="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5" w15:restartNumberingAfterBreak="0">
    <w:nsid w:val="363A0379"/>
    <w:multiLevelType w:val="hybridMultilevel"/>
    <w:tmpl w:val="29D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75595"/>
    <w:multiLevelType w:val="hybridMultilevel"/>
    <w:tmpl w:val="EB04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71120"/>
    <w:multiLevelType w:val="hybridMultilevel"/>
    <w:tmpl w:val="6F30E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BE7FB9"/>
    <w:multiLevelType w:val="hybridMultilevel"/>
    <w:tmpl w:val="D09E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45A50"/>
    <w:multiLevelType w:val="hybridMultilevel"/>
    <w:tmpl w:val="E052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414749"/>
    <w:multiLevelType w:val="hybridMultilevel"/>
    <w:tmpl w:val="188C0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EA56FE"/>
    <w:multiLevelType w:val="hybridMultilevel"/>
    <w:tmpl w:val="0F7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37098"/>
    <w:multiLevelType w:val="hybridMultilevel"/>
    <w:tmpl w:val="87FAE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830998"/>
    <w:multiLevelType w:val="hybridMultilevel"/>
    <w:tmpl w:val="6E726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0090221">
    <w:abstractNumId w:val="4"/>
  </w:num>
  <w:num w:numId="2" w16cid:durableId="548106721">
    <w:abstractNumId w:val="11"/>
  </w:num>
  <w:num w:numId="3" w16cid:durableId="766772007">
    <w:abstractNumId w:val="1"/>
  </w:num>
  <w:num w:numId="4" w16cid:durableId="159586667">
    <w:abstractNumId w:val="12"/>
  </w:num>
  <w:num w:numId="5" w16cid:durableId="673261387">
    <w:abstractNumId w:val="3"/>
  </w:num>
  <w:num w:numId="6" w16cid:durableId="1325478481">
    <w:abstractNumId w:val="2"/>
  </w:num>
  <w:num w:numId="7" w16cid:durableId="13456816">
    <w:abstractNumId w:val="13"/>
  </w:num>
  <w:num w:numId="8" w16cid:durableId="1192574749">
    <w:abstractNumId w:val="6"/>
  </w:num>
  <w:num w:numId="9" w16cid:durableId="1837111981">
    <w:abstractNumId w:val="8"/>
  </w:num>
  <w:num w:numId="10" w16cid:durableId="1222523001">
    <w:abstractNumId w:val="7"/>
  </w:num>
  <w:num w:numId="11" w16cid:durableId="495190090">
    <w:abstractNumId w:val="10"/>
  </w:num>
  <w:num w:numId="12" w16cid:durableId="416101295">
    <w:abstractNumId w:val="9"/>
  </w:num>
  <w:num w:numId="13" w16cid:durableId="1781412042">
    <w:abstractNumId w:val="5"/>
  </w:num>
  <w:num w:numId="14" w16cid:durableId="137542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tgkMMiDy2QWHJxeoYVGb42dDCOho0b5SdE767WhN+GHEGcLZobJ4RMkFrmw72uAiMftjyOTS3VpVe5t93FAg==" w:salt="6ShIXIeC1DJphGTnb1o4K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F26"/>
    <w:rsid w:val="0004048B"/>
    <w:rsid w:val="00073867"/>
    <w:rsid w:val="00083729"/>
    <w:rsid w:val="00094EC2"/>
    <w:rsid w:val="000A0784"/>
    <w:rsid w:val="000A0931"/>
    <w:rsid w:val="000F6341"/>
    <w:rsid w:val="001032DF"/>
    <w:rsid w:val="0011573A"/>
    <w:rsid w:val="0014053B"/>
    <w:rsid w:val="00150E98"/>
    <w:rsid w:val="00152E74"/>
    <w:rsid w:val="00161F26"/>
    <w:rsid w:val="00172AC7"/>
    <w:rsid w:val="001769D8"/>
    <w:rsid w:val="001A7F82"/>
    <w:rsid w:val="001E6014"/>
    <w:rsid w:val="00236782"/>
    <w:rsid w:val="00247DF9"/>
    <w:rsid w:val="002B54FD"/>
    <w:rsid w:val="002D2CC9"/>
    <w:rsid w:val="002E123D"/>
    <w:rsid w:val="002F0761"/>
    <w:rsid w:val="003048E2"/>
    <w:rsid w:val="003360B0"/>
    <w:rsid w:val="003511B1"/>
    <w:rsid w:val="003607D1"/>
    <w:rsid w:val="0037211C"/>
    <w:rsid w:val="00372967"/>
    <w:rsid w:val="003833CC"/>
    <w:rsid w:val="003C6631"/>
    <w:rsid w:val="003F6272"/>
    <w:rsid w:val="00405494"/>
    <w:rsid w:val="00413E82"/>
    <w:rsid w:val="004363B1"/>
    <w:rsid w:val="00445D59"/>
    <w:rsid w:val="00484AD6"/>
    <w:rsid w:val="00494005"/>
    <w:rsid w:val="004A7BED"/>
    <w:rsid w:val="004C4B13"/>
    <w:rsid w:val="00516F76"/>
    <w:rsid w:val="00550005"/>
    <w:rsid w:val="00552423"/>
    <w:rsid w:val="00563E03"/>
    <w:rsid w:val="00566DCE"/>
    <w:rsid w:val="005767D7"/>
    <w:rsid w:val="00590C28"/>
    <w:rsid w:val="005943C0"/>
    <w:rsid w:val="005B69E2"/>
    <w:rsid w:val="005C4F93"/>
    <w:rsid w:val="005C5357"/>
    <w:rsid w:val="005D797F"/>
    <w:rsid w:val="005E2DE3"/>
    <w:rsid w:val="005E4FCE"/>
    <w:rsid w:val="006277A1"/>
    <w:rsid w:val="006332EC"/>
    <w:rsid w:val="006358C4"/>
    <w:rsid w:val="00694485"/>
    <w:rsid w:val="006A60E6"/>
    <w:rsid w:val="006B49C5"/>
    <w:rsid w:val="006B7019"/>
    <w:rsid w:val="006D0A4F"/>
    <w:rsid w:val="00702CA8"/>
    <w:rsid w:val="007105F4"/>
    <w:rsid w:val="00711EA8"/>
    <w:rsid w:val="00722FD0"/>
    <w:rsid w:val="00746EAE"/>
    <w:rsid w:val="0076005A"/>
    <w:rsid w:val="007A632B"/>
    <w:rsid w:val="007C5A7C"/>
    <w:rsid w:val="007C7D79"/>
    <w:rsid w:val="00806FEA"/>
    <w:rsid w:val="00807F6E"/>
    <w:rsid w:val="00811FBD"/>
    <w:rsid w:val="0085371B"/>
    <w:rsid w:val="008A616E"/>
    <w:rsid w:val="008B1E3B"/>
    <w:rsid w:val="008D54D3"/>
    <w:rsid w:val="008D7820"/>
    <w:rsid w:val="00920204"/>
    <w:rsid w:val="00925162"/>
    <w:rsid w:val="00960264"/>
    <w:rsid w:val="00961BBB"/>
    <w:rsid w:val="00973EAC"/>
    <w:rsid w:val="009843DF"/>
    <w:rsid w:val="009D5F77"/>
    <w:rsid w:val="00A44945"/>
    <w:rsid w:val="00A45F5A"/>
    <w:rsid w:val="00A83DCA"/>
    <w:rsid w:val="00AA07E2"/>
    <w:rsid w:val="00AB748C"/>
    <w:rsid w:val="00AE2C6F"/>
    <w:rsid w:val="00AE5949"/>
    <w:rsid w:val="00AF5840"/>
    <w:rsid w:val="00B0145B"/>
    <w:rsid w:val="00B05A09"/>
    <w:rsid w:val="00B57933"/>
    <w:rsid w:val="00B61F0F"/>
    <w:rsid w:val="00B73121"/>
    <w:rsid w:val="00B96E51"/>
    <w:rsid w:val="00BB1E77"/>
    <w:rsid w:val="00BB7487"/>
    <w:rsid w:val="00BB77B4"/>
    <w:rsid w:val="00BD1D9A"/>
    <w:rsid w:val="00BD4F2C"/>
    <w:rsid w:val="00BE4052"/>
    <w:rsid w:val="00C16003"/>
    <w:rsid w:val="00C2338B"/>
    <w:rsid w:val="00C30002"/>
    <w:rsid w:val="00C4668E"/>
    <w:rsid w:val="00C5150B"/>
    <w:rsid w:val="00C6639E"/>
    <w:rsid w:val="00C82FAC"/>
    <w:rsid w:val="00C8524E"/>
    <w:rsid w:val="00CA2E1C"/>
    <w:rsid w:val="00CB040F"/>
    <w:rsid w:val="00CC4A8F"/>
    <w:rsid w:val="00CE6C57"/>
    <w:rsid w:val="00D01E04"/>
    <w:rsid w:val="00D617BB"/>
    <w:rsid w:val="00D71A00"/>
    <w:rsid w:val="00D95E34"/>
    <w:rsid w:val="00D97E75"/>
    <w:rsid w:val="00DC7827"/>
    <w:rsid w:val="00DD11AA"/>
    <w:rsid w:val="00DD32F6"/>
    <w:rsid w:val="00DF309A"/>
    <w:rsid w:val="00E016E1"/>
    <w:rsid w:val="00E07003"/>
    <w:rsid w:val="00E13F0D"/>
    <w:rsid w:val="00E152E1"/>
    <w:rsid w:val="00E15897"/>
    <w:rsid w:val="00E245A3"/>
    <w:rsid w:val="00E33FF8"/>
    <w:rsid w:val="00E6731A"/>
    <w:rsid w:val="00E701BA"/>
    <w:rsid w:val="00E73988"/>
    <w:rsid w:val="00E8155D"/>
    <w:rsid w:val="00E87518"/>
    <w:rsid w:val="00E93827"/>
    <w:rsid w:val="00EB0051"/>
    <w:rsid w:val="00EB367F"/>
    <w:rsid w:val="00EB596D"/>
    <w:rsid w:val="00ED4C20"/>
    <w:rsid w:val="00EE231A"/>
    <w:rsid w:val="00EE3326"/>
    <w:rsid w:val="00F42436"/>
    <w:rsid w:val="00F61F1E"/>
    <w:rsid w:val="00F733B0"/>
    <w:rsid w:val="00F82081"/>
    <w:rsid w:val="00F82BEC"/>
    <w:rsid w:val="00FB4264"/>
    <w:rsid w:val="00FB4E43"/>
    <w:rsid w:val="00FC3F48"/>
    <w:rsid w:val="00FC4FBA"/>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686D63"/>
  <w15:docId w15:val="{56BD26AA-904D-42E0-A281-1CD22FAE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D7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3121"/>
  </w:style>
  <w:style w:type="paragraph" w:styleId="BalloonText">
    <w:name w:val="Balloon Text"/>
    <w:basedOn w:val="Normal"/>
    <w:link w:val="BalloonTextChar"/>
    <w:rsid w:val="00B73121"/>
    <w:rPr>
      <w:rFonts w:ascii="Tahoma" w:hAnsi="Tahoma" w:cs="Tahoma"/>
      <w:sz w:val="16"/>
      <w:szCs w:val="16"/>
    </w:rPr>
  </w:style>
  <w:style w:type="character" w:customStyle="1" w:styleId="BalloonTextChar">
    <w:name w:val="Balloon Text Char"/>
    <w:link w:val="BalloonText"/>
    <w:rsid w:val="00B73121"/>
    <w:rPr>
      <w:rFonts w:ascii="Tahoma" w:hAnsi="Tahoma" w:cs="Tahoma"/>
      <w:sz w:val="16"/>
      <w:szCs w:val="16"/>
    </w:rPr>
  </w:style>
  <w:style w:type="paragraph" w:styleId="ListParagraph">
    <w:name w:val="List Paragraph"/>
    <w:basedOn w:val="Normal"/>
    <w:uiPriority w:val="34"/>
    <w:qFormat/>
    <w:rsid w:val="00C4668E"/>
    <w:pPr>
      <w:ind w:left="720"/>
      <w:contextualSpacing/>
    </w:pPr>
  </w:style>
  <w:style w:type="paragraph" w:styleId="NoSpacing">
    <w:name w:val="No Spacing"/>
    <w:uiPriority w:val="1"/>
    <w:qFormat/>
    <w:rsid w:val="00C4668E"/>
    <w:pPr>
      <w:overflowPunct w:val="0"/>
      <w:autoSpaceDE w:val="0"/>
      <w:autoSpaceDN w:val="0"/>
      <w:adjustRightInd w:val="0"/>
      <w:textAlignment w:val="baseline"/>
    </w:pPr>
  </w:style>
  <w:style w:type="character" w:styleId="CommentReference">
    <w:name w:val="annotation reference"/>
    <w:basedOn w:val="DefaultParagraphFont"/>
    <w:semiHidden/>
    <w:unhideWhenUsed/>
    <w:rsid w:val="00AB748C"/>
    <w:rPr>
      <w:sz w:val="16"/>
      <w:szCs w:val="16"/>
    </w:rPr>
  </w:style>
  <w:style w:type="paragraph" w:styleId="CommentText">
    <w:name w:val="annotation text"/>
    <w:basedOn w:val="Normal"/>
    <w:link w:val="CommentTextChar"/>
    <w:semiHidden/>
    <w:unhideWhenUsed/>
    <w:rsid w:val="00AB748C"/>
  </w:style>
  <w:style w:type="character" w:customStyle="1" w:styleId="CommentTextChar">
    <w:name w:val="Comment Text Char"/>
    <w:basedOn w:val="DefaultParagraphFont"/>
    <w:link w:val="CommentText"/>
    <w:semiHidden/>
    <w:rsid w:val="00AB748C"/>
  </w:style>
  <w:style w:type="paragraph" w:styleId="CommentSubject">
    <w:name w:val="annotation subject"/>
    <w:basedOn w:val="CommentText"/>
    <w:next w:val="CommentText"/>
    <w:link w:val="CommentSubjectChar"/>
    <w:semiHidden/>
    <w:unhideWhenUsed/>
    <w:rsid w:val="00AB748C"/>
    <w:rPr>
      <w:b/>
      <w:bCs/>
    </w:rPr>
  </w:style>
  <w:style w:type="character" w:customStyle="1" w:styleId="CommentSubjectChar">
    <w:name w:val="Comment Subject Char"/>
    <w:basedOn w:val="CommentTextChar"/>
    <w:link w:val="CommentSubject"/>
    <w:semiHidden/>
    <w:rsid w:val="00AB748C"/>
    <w:rPr>
      <w:b/>
      <w:bCs/>
    </w:rPr>
  </w:style>
  <w:style w:type="character" w:styleId="UnresolvedMention">
    <w:name w:val="Unresolved Mention"/>
    <w:basedOn w:val="DefaultParagraphFont"/>
    <w:uiPriority w:val="99"/>
    <w:semiHidden/>
    <w:unhideWhenUsed/>
    <w:rsid w:val="005D797F"/>
    <w:rPr>
      <w:color w:val="605E5C"/>
      <w:shd w:val="clear" w:color="auto" w:fill="E1DFDD"/>
    </w:rPr>
  </w:style>
  <w:style w:type="character" w:styleId="FollowedHyperlink">
    <w:name w:val="FollowedHyperlink"/>
    <w:basedOn w:val="DefaultParagraphFont"/>
    <w:semiHidden/>
    <w:unhideWhenUsed/>
    <w:rsid w:val="00B05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66.28.035" TargetMode="External"/><Relationship Id="rId18" Type="http://schemas.openxmlformats.org/officeDocument/2006/relationships/hyperlink" Target="https://apps.leg.wa.gov/wac/default.aspx?cite=314-23-041" TargetMode="External"/><Relationship Id="rId26" Type="http://schemas.openxmlformats.org/officeDocument/2006/relationships/hyperlink" Target="https://apps.leg.wa.gov/wac/default.aspx?cite=314-28-080" TargetMode="External"/><Relationship Id="rId39" Type="http://schemas.openxmlformats.org/officeDocument/2006/relationships/fontTable" Target="fontTable.xml"/><Relationship Id="rId21" Type="http://schemas.openxmlformats.org/officeDocument/2006/relationships/hyperlink" Target="http://app.leg.wa.gov/RCW/default.aspx?cite=66.24.640" TargetMode="External"/><Relationship Id="rId34" Type="http://schemas.openxmlformats.org/officeDocument/2006/relationships/hyperlink" Target="https://apps.leg.wa.gov/wac/default.aspx?cite=314-23-022" TargetMode="External"/><Relationship Id="rId7" Type="http://schemas.openxmlformats.org/officeDocument/2006/relationships/styles" Target="styles.xml"/><Relationship Id="rId12" Type="http://schemas.openxmlformats.org/officeDocument/2006/relationships/hyperlink" Target="mailto:spiritfees@lcb.wa.gov" TargetMode="External"/><Relationship Id="rId17" Type="http://schemas.openxmlformats.org/officeDocument/2006/relationships/hyperlink" Target="https://apps.leg.wa.gov/wac/default.aspx?cite=314-23-040" TargetMode="External"/><Relationship Id="rId25" Type="http://schemas.openxmlformats.org/officeDocument/2006/relationships/hyperlink" Target="https://app.leg.wa.gov/RCW/default.aspx?cite=66.28.060" TargetMode="External"/><Relationship Id="rId33" Type="http://schemas.openxmlformats.org/officeDocument/2006/relationships/hyperlink" Target="https://apps.leg.wa.gov/wac/default.aspx?cite=314-23-02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66.28.035" TargetMode="External"/><Relationship Id="rId20" Type="http://schemas.openxmlformats.org/officeDocument/2006/relationships/hyperlink" Target="https://apps.leg.wa.gov/wac/default.aspx?cite=314-02-109" TargetMode="External"/><Relationship Id="rId29" Type="http://schemas.openxmlformats.org/officeDocument/2006/relationships/hyperlink" Target="https://app.leg.wa.gov/RCW/default.aspx?cite=66.28.03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leg.wa.gov/RCW/default.aspx?cite=66.24.640" TargetMode="External"/><Relationship Id="rId32" Type="http://schemas.openxmlformats.org/officeDocument/2006/relationships/hyperlink" Target="https://app.leg.wa.gov/RCW/default.aspx?cite=66.24.05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pps.leg.wa.gov/wac/default.aspx?cite=314-23-041" TargetMode="External"/><Relationship Id="rId23" Type="http://schemas.openxmlformats.org/officeDocument/2006/relationships/hyperlink" Target="http://app.leg.wa.gov/RCW/default.aspx?cite=66.24.630" TargetMode="External"/><Relationship Id="rId28" Type="http://schemas.openxmlformats.org/officeDocument/2006/relationships/hyperlink" Target="https://apps.leg.wa.gov/wac/default.aspx?cite=314-02-109" TargetMode="External"/><Relationship Id="rId36" Type="http://schemas.openxmlformats.org/officeDocument/2006/relationships/hyperlink" Target="https://apps.leg.wa.gov/wac/default.aspx?cite=314-02-109" TargetMode="External"/><Relationship Id="rId10" Type="http://schemas.openxmlformats.org/officeDocument/2006/relationships/footnotes" Target="footnotes.xml"/><Relationship Id="rId19" Type="http://schemas.openxmlformats.org/officeDocument/2006/relationships/hyperlink" Target="https://app.leg.wa.gov/RCW/default.aspx?cite=66.24.630" TargetMode="External"/><Relationship Id="rId31" Type="http://schemas.openxmlformats.org/officeDocument/2006/relationships/hyperlink" Target="https://apps.leg.wa.gov/wac/default.aspx?cite=314-23-0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wa.gov/wac/default.aspx?cite=314-23-040" TargetMode="External"/><Relationship Id="rId22" Type="http://schemas.openxmlformats.org/officeDocument/2006/relationships/hyperlink" Target="https://apps.leg.wa.gov/wac/default.aspx?cite=314-28-080" TargetMode="External"/><Relationship Id="rId27" Type="http://schemas.openxmlformats.org/officeDocument/2006/relationships/hyperlink" Target="https://app.leg.wa.gov/RCW/default.aspx?cite=66.24.630" TargetMode="External"/><Relationship Id="rId30" Type="http://schemas.openxmlformats.org/officeDocument/2006/relationships/hyperlink" Target="https://apps.leg.wa.gov/wac/default.aspx?cite=314-23-040" TargetMode="External"/><Relationship Id="rId35" Type="http://schemas.openxmlformats.org/officeDocument/2006/relationships/hyperlink" Target="https://app.leg.wa.gov/RCW/default.aspx?cite=66.24.630"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lcb.w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146a8eab-09ab-43b5-add1-895265e63c5c">
      <Url xsi:nil="true"/>
      <Description xsi:nil="true"/>
    </hyperlink>
    <Form_x0020__x0023_ xmlns="146a8eab-09ab-43b5-add1-895265e63c5c">LIQ1261</Form_x0020__x0023_>
    <Owner xmlns="146a8eab-09ab-43b5-add1-895265e63c5c">Licensing</Owner>
    <Wiki_x0020_Page_x0020_CategoriesTaxHTField0 xmlns="bde8bc92-061f-4bb9-8fea-842785ca4c29">
      <Terms xmlns="http://schemas.microsoft.com/office/infopath/2007/PartnerControls"/>
    </Wiki_x0020_Page_x0020_CategoriesTaxHTField0>
    <TaxCatchAll xmlns="5bc93a82-2fa7-45c3-a257-2009c96618b9"/>
    <date xmlns="146a8eab-09ab-43b5-add1-895265e63c5c"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Modified_x0020_Date xmlns="146a8eab-09ab-43b5-add1-895265e63c5c">2023-04-04T07:00:00+00:00</Modified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20" ma:contentTypeDescription="Create a new document." ma:contentTypeScope="" ma:versionID="735da2724bceea6e142c4a3ac714afa9">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146aa02bd6da1b404319a5e7b6eb04ef"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element ref="ns2:Modified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dexed="true"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MP"/>
          <xsd:enumeration value="Licensing - Spanish"/>
          <xsd:enumeration value="Operational Support - Assets"/>
          <xsd:enumeration value="Operational Support - Facilities"/>
          <xsd:enumeration value="Operational Support - Fleet"/>
          <xsd:enumeration value="Operational Support - Procurement"/>
          <xsd:enumeration value="Operational Support - Records"/>
          <xsd:enumeration value="Operational Support - Contracts"/>
        </xsd:restriction>
      </xsd:simpleType>
    </xsd:element>
    <xsd:element name="Modified_x0020_Date" ma:index="22" ma:displayName="Modified Date" ma:format="DateOnly" ma:internalName="Modifi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57ACF-EC82-4C8F-AA6B-760B4A2748B6}">
  <ds:schemaRefs>
    <ds:schemaRef ds:uri="http://schemas.microsoft.com/office/2006/metadata/properties"/>
    <ds:schemaRef ds:uri="http://www.w3.org/XML/1998/namespace"/>
    <ds:schemaRef ds:uri="http://schemas.microsoft.com/office/infopath/2007/PartnerControls"/>
    <ds:schemaRef ds:uri="146a8eab-09ab-43b5-add1-895265e63c5c"/>
    <ds:schemaRef ds:uri="http://schemas.microsoft.com/sharepoint/v4"/>
    <ds:schemaRef ds:uri="http://purl.org/dc/terms/"/>
    <ds:schemaRef ds:uri="http://purl.org/dc/elements/1.1/"/>
    <ds:schemaRef ds:uri="5bc93a82-2fa7-45c3-a257-2009c96618b9"/>
    <ds:schemaRef ds:uri="http://schemas.microsoft.com/office/2006/documentManagement/types"/>
    <ds:schemaRef ds:uri="http://purl.org/dc/dcmitype/"/>
    <ds:schemaRef ds:uri="http://schemas.openxmlformats.org/package/2006/metadata/core-properties"/>
    <ds:schemaRef ds:uri="bde8bc92-061f-4bb9-8fea-842785ca4c29"/>
    <ds:schemaRef ds:uri="http://schemas.microsoft.com/sharepoint/v3"/>
  </ds:schemaRefs>
</ds:datastoreItem>
</file>

<file path=customXml/itemProps2.xml><?xml version="1.0" encoding="utf-8"?>
<ds:datastoreItem xmlns:ds="http://schemas.openxmlformats.org/officeDocument/2006/customXml" ds:itemID="{985C5967-1D87-46B9-8047-D6EB3B061F31}">
  <ds:schemaRefs>
    <ds:schemaRef ds:uri="http://schemas.microsoft.com/sharepoint/events"/>
  </ds:schemaRefs>
</ds:datastoreItem>
</file>

<file path=customXml/itemProps3.xml><?xml version="1.0" encoding="utf-8"?>
<ds:datastoreItem xmlns:ds="http://schemas.openxmlformats.org/officeDocument/2006/customXml" ds:itemID="{2D1B88CD-7B58-41C3-8F74-340544BFBCC3}"/>
</file>

<file path=customXml/itemProps4.xml><?xml version="1.0" encoding="utf-8"?>
<ds:datastoreItem xmlns:ds="http://schemas.openxmlformats.org/officeDocument/2006/customXml" ds:itemID="{FA721FAD-6F74-4CE4-AB6E-65346C089D48}">
  <ds:schemaRefs>
    <ds:schemaRef ds:uri="http://schemas.openxmlformats.org/officeDocument/2006/bibliography"/>
  </ds:schemaRefs>
</ds:datastoreItem>
</file>

<file path=customXml/itemProps5.xml><?xml version="1.0" encoding="utf-8"?>
<ds:datastoreItem xmlns:ds="http://schemas.openxmlformats.org/officeDocument/2006/customXml" ds:itemID="{9455FED0-04C0-45C8-8DF1-DDE922F48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Addendum-Spirit Fee Payment and Reports</vt:lpstr>
    </vt:vector>
  </TitlesOfParts>
  <Company>Liquor Control Board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Addendum-Spirit Fee Payment and Reports</dc:title>
  <dc:creator>A Valued Microsoft Customer</dc:creator>
  <cp:lastModifiedBy>Hogan, Jeremy (LCB)</cp:lastModifiedBy>
  <cp:revision>52</cp:revision>
  <cp:lastPrinted>2019-12-02T23:14:00Z</cp:lastPrinted>
  <dcterms:created xsi:type="dcterms:W3CDTF">2015-02-17T22:56:00Z</dcterms:created>
  <dcterms:modified xsi:type="dcterms:W3CDTF">2023-04-03T17:02:00Z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ItemGuid">
    <vt:lpwstr>746b4eec-b8be-45d2-a6b3-8b46d8f408b5</vt:lpwstr>
  </property>
  <property fmtid="{D5CDD505-2E9C-101B-9397-08002B2CF9AE}" pid="4" name="_dlc_DocId">
    <vt:lpwstr>JR3YZVZ24WMT-209-4620</vt:lpwstr>
  </property>
  <property fmtid="{D5CDD505-2E9C-101B-9397-08002B2CF9AE}" pid="5" name="_dlc_DocIdUrl">
    <vt:lpwstr>http://intranet/Forms/_layouts/DocIdRedir.aspx?ID=JR3YZVZ24WMT-209-4620, JR3YZVZ24WMT-209-4620</vt:lpwstr>
  </property>
  <property fmtid="{D5CDD505-2E9C-101B-9397-08002B2CF9AE}" pid="6" name="Wiki Page Categories">
    <vt:lpwstr/>
  </property>
</Properties>
</file>